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1C3B100C" w:rsidR="0063078C" w:rsidRPr="0067253C" w:rsidRDefault="0067253C" w:rsidP="006555CD">
      <w:pPr>
        <w:jc w:val="center"/>
        <w:rPr>
          <w:i/>
        </w:rPr>
      </w:pPr>
      <w:r w:rsidRPr="0067253C">
        <w:rPr>
          <w:i/>
        </w:rPr>
        <w:t>“Por medio de la cual se reglamenta el Acuerdo Metropolitano No. 011 del 23 de diciembre de 2024, mediante el cual se incorporó el Componente Tarifario denominado</w:t>
      </w:r>
      <w:bookmarkStart w:id="0" w:name="_GoBack"/>
      <w:r w:rsidRPr="0067253C">
        <w:rPr>
          <w:i/>
        </w:rPr>
        <w:t xml:space="preserve"> </w:t>
      </w:r>
      <w:bookmarkEnd w:id="0"/>
      <w:r w:rsidRPr="0067253C">
        <w:rPr>
          <w:i/>
        </w:rPr>
        <w:t>“Factor de Calidad FQ-TPC” en el servicio de transporte público colectivo, controlado y vigilado por el área metropolitana de Bucaramanga”</w:t>
      </w:r>
    </w:p>
    <w:p w14:paraId="00000005" w14:textId="0ED8A1D8" w:rsidR="0063078C" w:rsidRPr="008C71B7" w:rsidRDefault="00640BA6" w:rsidP="006555CD">
      <w:pPr>
        <w:jc w:val="center"/>
      </w:pPr>
      <w:r w:rsidRPr="008C71B7">
        <w:t>EL</w:t>
      </w:r>
      <w:r w:rsidR="00E6168B" w:rsidRPr="008C71B7">
        <w:t xml:space="preserve"> </w:t>
      </w:r>
      <w:r w:rsidRPr="008C71B7">
        <w:t>DIRECTOR</w:t>
      </w:r>
      <w:r w:rsidR="00E6168B" w:rsidRPr="008C71B7">
        <w:t xml:space="preserve"> </w:t>
      </w:r>
      <w:r w:rsidRPr="008C71B7">
        <w:t>DEL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p>
    <w:p w14:paraId="00000006" w14:textId="5251B8AF" w:rsidR="0063078C" w:rsidRPr="008C71B7" w:rsidRDefault="00640BA6" w:rsidP="006555CD">
      <w:pPr>
        <w:jc w:val="center"/>
      </w:pPr>
      <w:r w:rsidRPr="008C71B7">
        <w:t>En</w:t>
      </w:r>
      <w:r w:rsidR="00E6168B" w:rsidRPr="008C71B7">
        <w:t xml:space="preserve"> </w:t>
      </w:r>
      <w:r w:rsidRPr="008C71B7">
        <w:t>uso</w:t>
      </w:r>
      <w:r w:rsidR="00E6168B" w:rsidRPr="008C71B7">
        <w:t xml:space="preserve"> </w:t>
      </w:r>
      <w:r w:rsidRPr="008C71B7">
        <w:t>de</w:t>
      </w:r>
      <w:r w:rsidR="00E6168B" w:rsidRPr="008C71B7">
        <w:t xml:space="preserve"> </w:t>
      </w:r>
      <w:r w:rsidRPr="008C71B7">
        <w:t>las</w:t>
      </w:r>
      <w:r w:rsidR="00E6168B" w:rsidRPr="008C71B7">
        <w:t xml:space="preserve"> </w:t>
      </w:r>
      <w:r w:rsidRPr="008C71B7">
        <w:t>atribuciones</w:t>
      </w:r>
      <w:r w:rsidR="00E6168B" w:rsidRPr="008C71B7">
        <w:t xml:space="preserve"> </w:t>
      </w:r>
      <w:r w:rsidRPr="008C71B7">
        <w:t>que</w:t>
      </w:r>
      <w:r w:rsidR="00E6168B" w:rsidRPr="008C71B7">
        <w:t xml:space="preserve"> </w:t>
      </w:r>
      <w:r w:rsidRPr="008C71B7">
        <w:t>le</w:t>
      </w:r>
      <w:r w:rsidR="00E6168B" w:rsidRPr="008C71B7">
        <w:t xml:space="preserve"> </w:t>
      </w:r>
      <w:r w:rsidRPr="008C71B7">
        <w:t>confiere</w:t>
      </w:r>
      <w:r w:rsidR="00E6168B" w:rsidRPr="008C71B7">
        <w:t xml:space="preserve"> </w:t>
      </w:r>
      <w:r w:rsidRPr="008C71B7">
        <w:t>la</w:t>
      </w:r>
      <w:r w:rsidR="00E6168B" w:rsidRPr="008C71B7">
        <w:t xml:space="preserve"> </w:t>
      </w:r>
      <w:r w:rsidRPr="008C71B7">
        <w:t>Ley</w:t>
      </w:r>
      <w:r w:rsidR="00E6168B" w:rsidRPr="008C71B7">
        <w:t xml:space="preserve"> </w:t>
      </w:r>
      <w:r w:rsidRPr="008C71B7">
        <w:t>1625</w:t>
      </w:r>
      <w:r w:rsidR="00E6168B" w:rsidRPr="008C71B7">
        <w:t xml:space="preserve"> </w:t>
      </w:r>
      <w:r w:rsidRPr="008C71B7">
        <w:t>de</w:t>
      </w:r>
      <w:r w:rsidR="00E6168B" w:rsidRPr="008C71B7">
        <w:t xml:space="preserve"> </w:t>
      </w:r>
      <w:r w:rsidRPr="008C71B7">
        <w:t>2013</w:t>
      </w:r>
      <w:r w:rsidR="00E6168B" w:rsidRPr="008C71B7">
        <w:t xml:space="preserve"> </w:t>
      </w:r>
      <w:r w:rsidRPr="008C71B7">
        <w:t>y</w:t>
      </w:r>
      <w:r w:rsidR="00E6168B" w:rsidRPr="008C71B7">
        <w:t xml:space="preserve"> </w:t>
      </w:r>
      <w:r w:rsidRPr="008C71B7">
        <w:t>de</w:t>
      </w:r>
      <w:r w:rsidR="00E6168B" w:rsidRPr="008C71B7">
        <w:t xml:space="preserve"> </w:t>
      </w:r>
      <w:r w:rsidRPr="008C71B7">
        <w:t>conformidad</w:t>
      </w:r>
      <w:r w:rsidR="00E6168B" w:rsidRPr="008C71B7">
        <w:t xml:space="preserve"> </w:t>
      </w:r>
      <w:r w:rsidRPr="008C71B7">
        <w:t>con</w:t>
      </w:r>
      <w:r w:rsidR="00E6168B" w:rsidRPr="008C71B7">
        <w:t xml:space="preserve"> </w:t>
      </w:r>
      <w:r w:rsidRPr="008C71B7">
        <w:t>las</w:t>
      </w:r>
      <w:r w:rsidR="00E6168B" w:rsidRPr="008C71B7">
        <w:t xml:space="preserve"> </w:t>
      </w:r>
      <w:r w:rsidRPr="008C71B7">
        <w:t>leyes</w:t>
      </w:r>
      <w:r w:rsidR="00E6168B" w:rsidRPr="008C71B7">
        <w:t xml:space="preserve"> </w:t>
      </w:r>
      <w:r w:rsidRPr="008C71B7">
        <w:t>86</w:t>
      </w:r>
      <w:r w:rsidR="00E6168B" w:rsidRPr="008C71B7">
        <w:t xml:space="preserve"> </w:t>
      </w:r>
      <w:r w:rsidRPr="008C71B7">
        <w:t>de</w:t>
      </w:r>
      <w:r w:rsidR="00E6168B" w:rsidRPr="008C71B7">
        <w:t xml:space="preserve"> </w:t>
      </w:r>
      <w:r w:rsidRPr="008C71B7">
        <w:t>1989,</w:t>
      </w:r>
      <w:r w:rsidR="00E6168B" w:rsidRPr="008C71B7">
        <w:t xml:space="preserve"> </w:t>
      </w:r>
      <w:r w:rsidRPr="008C71B7">
        <w:t>105</w:t>
      </w:r>
      <w:r w:rsidR="00E6168B" w:rsidRPr="008C71B7">
        <w:t xml:space="preserve"> </w:t>
      </w:r>
      <w:r w:rsidRPr="008C71B7">
        <w:t>de</w:t>
      </w:r>
      <w:r w:rsidR="00E6168B" w:rsidRPr="008C71B7">
        <w:t xml:space="preserve"> </w:t>
      </w:r>
      <w:r w:rsidRPr="008C71B7">
        <w:t>1993,</w:t>
      </w:r>
      <w:r w:rsidR="00E6168B" w:rsidRPr="008C71B7">
        <w:t xml:space="preserve"> </w:t>
      </w:r>
      <w:r w:rsidRPr="008C71B7">
        <w:t>336</w:t>
      </w:r>
      <w:r w:rsidR="00E6168B" w:rsidRPr="008C71B7">
        <w:t xml:space="preserve"> </w:t>
      </w:r>
      <w:r w:rsidRPr="008C71B7">
        <w:t>de</w:t>
      </w:r>
      <w:r w:rsidR="00E6168B" w:rsidRPr="008C71B7">
        <w:t xml:space="preserve"> </w:t>
      </w:r>
      <w:r w:rsidRPr="008C71B7">
        <w:t>1996,</w:t>
      </w:r>
      <w:r w:rsidR="00E6168B" w:rsidRPr="008C71B7">
        <w:t xml:space="preserve"> </w:t>
      </w:r>
      <w:r w:rsidRPr="008C71B7">
        <w:t>1753</w:t>
      </w:r>
      <w:r w:rsidR="00E6168B" w:rsidRPr="008C71B7">
        <w:t xml:space="preserve"> </w:t>
      </w:r>
      <w:r w:rsidRPr="008C71B7">
        <w:t>de</w:t>
      </w:r>
      <w:r w:rsidR="00E6168B" w:rsidRPr="008C71B7">
        <w:t xml:space="preserve"> </w:t>
      </w:r>
      <w:r w:rsidRPr="008C71B7">
        <w:t>2015,</w:t>
      </w:r>
      <w:r w:rsidR="00E6168B" w:rsidRPr="008C71B7">
        <w:t xml:space="preserve"> </w:t>
      </w:r>
      <w:r w:rsidRPr="008C71B7">
        <w:t>el</w:t>
      </w:r>
      <w:r w:rsidR="00E6168B" w:rsidRPr="008C71B7">
        <w:t xml:space="preserve"> </w:t>
      </w:r>
      <w:r w:rsidRPr="008C71B7">
        <w:t>Decreto</w:t>
      </w:r>
      <w:r w:rsidR="00E6168B" w:rsidRPr="008C71B7">
        <w:t xml:space="preserve"> </w:t>
      </w:r>
      <w:r w:rsidRPr="008C71B7">
        <w:t>1079</w:t>
      </w:r>
      <w:r w:rsidR="00E6168B" w:rsidRPr="008C71B7">
        <w:t xml:space="preserve"> </w:t>
      </w:r>
      <w:r w:rsidRPr="008C71B7">
        <w:t>de</w:t>
      </w:r>
      <w:r w:rsidR="00E6168B" w:rsidRPr="008C71B7">
        <w:t xml:space="preserve"> </w:t>
      </w:r>
      <w:r w:rsidRPr="008C71B7">
        <w:t>2015,</w:t>
      </w:r>
      <w:r w:rsidR="00E6168B" w:rsidRPr="008C71B7">
        <w:t xml:space="preserve"> </w:t>
      </w:r>
      <w:r w:rsidRPr="008C71B7">
        <w:t>los</w:t>
      </w:r>
      <w:r w:rsidR="00E6168B" w:rsidRPr="008C71B7">
        <w:t xml:space="preserve"> </w:t>
      </w:r>
      <w:r w:rsidRPr="008C71B7">
        <w:t>Acuerdos</w:t>
      </w:r>
      <w:r w:rsidR="00E6168B" w:rsidRPr="008C71B7">
        <w:t xml:space="preserve"> </w:t>
      </w:r>
      <w:r w:rsidRPr="008C71B7">
        <w:t>Metropolitanos</w:t>
      </w:r>
      <w:r w:rsidR="00E6168B" w:rsidRPr="008C71B7">
        <w:t xml:space="preserve"> </w:t>
      </w:r>
      <w:r w:rsidRPr="008C71B7">
        <w:t>011</w:t>
      </w:r>
      <w:r w:rsidR="00E6168B" w:rsidRPr="008C71B7">
        <w:t xml:space="preserve"> </w:t>
      </w:r>
      <w:r w:rsidRPr="008C71B7">
        <w:t>de</w:t>
      </w:r>
      <w:r w:rsidR="00E6168B" w:rsidRPr="008C71B7">
        <w:t xml:space="preserve"> </w:t>
      </w:r>
      <w:r w:rsidRPr="008C71B7">
        <w:t>2015,</w:t>
      </w:r>
      <w:r w:rsidR="00E6168B" w:rsidRPr="008C71B7">
        <w:t xml:space="preserve"> </w:t>
      </w:r>
      <w:r w:rsidRPr="008C71B7">
        <w:t>030</w:t>
      </w:r>
      <w:r w:rsidR="00E6168B" w:rsidRPr="008C71B7">
        <w:t xml:space="preserve"> </w:t>
      </w:r>
      <w:r w:rsidRPr="008C71B7">
        <w:t>de</w:t>
      </w:r>
      <w:r w:rsidR="00E6168B" w:rsidRPr="008C71B7">
        <w:t xml:space="preserve"> </w:t>
      </w:r>
      <w:r w:rsidRPr="008C71B7">
        <w:t>2017,</w:t>
      </w:r>
      <w:r w:rsidR="00E6168B" w:rsidRPr="008C71B7">
        <w:t xml:space="preserve"> </w:t>
      </w:r>
      <w:r w:rsidRPr="008C71B7">
        <w:t>004</w:t>
      </w:r>
      <w:r w:rsidR="00E6168B" w:rsidRPr="008C71B7">
        <w:t xml:space="preserve"> </w:t>
      </w:r>
      <w:r w:rsidRPr="008C71B7">
        <w:t>y</w:t>
      </w:r>
      <w:r w:rsidR="00E6168B" w:rsidRPr="008C71B7">
        <w:t xml:space="preserve"> </w:t>
      </w:r>
      <w:r w:rsidRPr="008C71B7">
        <w:t>006</w:t>
      </w:r>
      <w:r w:rsidR="00E6168B" w:rsidRPr="008C71B7">
        <w:t xml:space="preserve"> </w:t>
      </w:r>
      <w:r w:rsidRPr="008C71B7">
        <w:t>de</w:t>
      </w:r>
      <w:r w:rsidR="00E6168B" w:rsidRPr="008C71B7">
        <w:t xml:space="preserve"> </w:t>
      </w:r>
      <w:r w:rsidRPr="008C71B7">
        <w:t>2018,</w:t>
      </w:r>
      <w:r w:rsidR="00E6168B" w:rsidRPr="008C71B7">
        <w:t xml:space="preserve"> </w:t>
      </w:r>
      <w:r w:rsidRPr="008C71B7">
        <w:t>006</w:t>
      </w:r>
      <w:r w:rsidR="00E6168B" w:rsidRPr="008C71B7">
        <w:t xml:space="preserve"> </w:t>
      </w:r>
      <w:r w:rsidRPr="008C71B7">
        <w:t>de</w:t>
      </w:r>
      <w:r w:rsidR="00E6168B" w:rsidRPr="008C71B7">
        <w:t xml:space="preserve"> </w:t>
      </w:r>
      <w:r w:rsidRPr="008C71B7">
        <w:t>2019</w:t>
      </w:r>
      <w:r w:rsidR="00E6168B" w:rsidRPr="008C71B7">
        <w:t xml:space="preserve"> </w:t>
      </w:r>
      <w:r w:rsidRPr="008C71B7">
        <w:t>y</w:t>
      </w:r>
      <w:r w:rsidR="00E6168B" w:rsidRPr="008C71B7">
        <w:t xml:space="preserve"> </w:t>
      </w:r>
      <w:r w:rsidRPr="008C71B7">
        <w:t>en</w:t>
      </w:r>
      <w:r w:rsidR="00E6168B" w:rsidRPr="008C71B7">
        <w:t xml:space="preserve"> </w:t>
      </w:r>
      <w:r w:rsidRPr="008C71B7">
        <w:t>particular</w:t>
      </w:r>
      <w:r w:rsidR="00E6168B" w:rsidRPr="008C71B7">
        <w:t xml:space="preserve"> </w:t>
      </w:r>
      <w:r w:rsidRPr="008C71B7">
        <w:t>el</w:t>
      </w:r>
      <w:r w:rsidR="00E6168B" w:rsidRPr="008C71B7">
        <w:t xml:space="preserve"> </w:t>
      </w:r>
      <w:r w:rsidRPr="008C71B7">
        <w:t>artículo</w:t>
      </w:r>
      <w:r w:rsidR="00E6168B" w:rsidRPr="008C71B7">
        <w:t xml:space="preserve"> </w:t>
      </w:r>
      <w:r w:rsidRPr="008C71B7">
        <w:t>sexto</w:t>
      </w:r>
      <w:r w:rsidR="00E6168B" w:rsidRPr="008C71B7">
        <w:t xml:space="preserve"> </w:t>
      </w:r>
      <w:r w:rsidRPr="008C71B7">
        <w:t>del</w:t>
      </w:r>
      <w:r w:rsidR="00E6168B" w:rsidRPr="008C71B7">
        <w:t xml:space="preserve"> </w:t>
      </w:r>
      <w:r w:rsidRPr="008C71B7">
        <w:t>Acuerdo</w:t>
      </w:r>
      <w:r w:rsidR="00E6168B" w:rsidRPr="008C71B7">
        <w:t xml:space="preserve"> </w:t>
      </w:r>
      <w:r w:rsidRPr="008C71B7">
        <w:t>Metropolitano</w:t>
      </w:r>
      <w:r w:rsidR="00E6168B" w:rsidRPr="008C71B7">
        <w:t xml:space="preserve"> </w:t>
      </w:r>
      <w:r w:rsidRPr="008C71B7">
        <w:t>011</w:t>
      </w:r>
      <w:r w:rsidR="00E6168B" w:rsidRPr="008C71B7">
        <w:t xml:space="preserve"> </w:t>
      </w:r>
      <w:r w:rsidRPr="008C71B7">
        <w:t>del</w:t>
      </w:r>
      <w:r w:rsidR="00E6168B" w:rsidRPr="008C71B7">
        <w:t xml:space="preserve"> </w:t>
      </w:r>
      <w:r w:rsidRPr="008C71B7">
        <w:t>23</w:t>
      </w:r>
      <w:r w:rsidR="00E6168B" w:rsidRPr="008C71B7">
        <w:t xml:space="preserve"> </w:t>
      </w:r>
      <w:r w:rsidRPr="008C71B7">
        <w:t>de</w:t>
      </w:r>
      <w:r w:rsidR="00E6168B" w:rsidRPr="008C71B7">
        <w:t xml:space="preserve"> </w:t>
      </w:r>
      <w:r w:rsidRPr="008C71B7">
        <w:t>diciembre</w:t>
      </w:r>
      <w:r w:rsidR="00E6168B" w:rsidRPr="008C71B7">
        <w:t xml:space="preserve"> </w:t>
      </w:r>
      <w:r w:rsidRPr="008C71B7">
        <w:t>de</w:t>
      </w:r>
      <w:r w:rsidR="00E6168B" w:rsidRPr="008C71B7">
        <w:t xml:space="preserve"> </w:t>
      </w:r>
      <w:r w:rsidRPr="008C71B7">
        <w:t>2024</w:t>
      </w:r>
      <w:r w:rsidR="00E6168B" w:rsidRPr="008C71B7">
        <w:t xml:space="preserve"> </w:t>
      </w:r>
      <w:r w:rsidRPr="008C71B7">
        <w:t>y</w:t>
      </w:r>
      <w:r w:rsidR="00E6168B" w:rsidRPr="008C71B7">
        <w:t xml:space="preserve"> </w:t>
      </w:r>
      <w:r w:rsidRPr="008C71B7">
        <w:t>las</w:t>
      </w:r>
      <w:r w:rsidR="00E6168B" w:rsidRPr="008C71B7">
        <w:t xml:space="preserve"> </w:t>
      </w:r>
      <w:r w:rsidRPr="008C71B7">
        <w:t>políticas</w:t>
      </w:r>
      <w:r w:rsidR="00E6168B" w:rsidRPr="008C71B7">
        <w:t xml:space="preserve"> </w:t>
      </w:r>
      <w:r w:rsidRPr="008C71B7">
        <w:t>de</w:t>
      </w:r>
      <w:r w:rsidR="00E6168B" w:rsidRPr="008C71B7">
        <w:t xml:space="preserve"> </w:t>
      </w:r>
      <w:r w:rsidRPr="008C71B7">
        <w:t>transporte</w:t>
      </w:r>
      <w:r w:rsidR="00E6168B" w:rsidRPr="008C71B7">
        <w:t xml:space="preserve"> </w:t>
      </w:r>
      <w:r w:rsidRPr="008C71B7">
        <w:t>colectivo</w:t>
      </w:r>
      <w:r w:rsidR="00E6168B" w:rsidRPr="008C71B7">
        <w:t xml:space="preserve"> </w:t>
      </w:r>
      <w:r w:rsidRPr="008C71B7">
        <w:t>y</w:t>
      </w:r>
      <w:r w:rsidR="00E6168B" w:rsidRPr="008C71B7">
        <w:t xml:space="preserve"> </w:t>
      </w:r>
      <w:r w:rsidRPr="008C71B7">
        <w:t>masivo</w:t>
      </w:r>
      <w:r w:rsidR="00E6168B" w:rsidRPr="008C71B7">
        <w:t xml:space="preserve"> </w:t>
      </w:r>
      <w:r w:rsidRPr="008C71B7">
        <w:t>adoptadas</w:t>
      </w:r>
      <w:r w:rsidR="00E6168B" w:rsidRPr="008C71B7">
        <w:t xml:space="preserve"> </w:t>
      </w:r>
      <w:r w:rsidRPr="008C71B7">
        <w:t>por</w:t>
      </w:r>
      <w:r w:rsidR="00E6168B" w:rsidRPr="008C71B7">
        <w:t xml:space="preserve"> </w:t>
      </w:r>
      <w:r w:rsidRPr="008C71B7">
        <w:t>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y,</w:t>
      </w:r>
    </w:p>
    <w:p w14:paraId="00000007" w14:textId="733948E1" w:rsidR="0063078C" w:rsidRPr="008C71B7" w:rsidRDefault="00640BA6" w:rsidP="006555CD">
      <w:pPr>
        <w:pStyle w:val="CENTRADO0"/>
        <w:rPr>
          <w:lang w:val="es-CO"/>
        </w:rPr>
      </w:pPr>
      <w:r w:rsidRPr="008C71B7">
        <w:rPr>
          <w:lang w:val="es-CO"/>
        </w:rPr>
        <w:t>CONSIDERANDO:</w:t>
      </w:r>
    </w:p>
    <w:p w14:paraId="01F4F752" w14:textId="5547C4BA" w:rsidR="00357A1F" w:rsidRPr="008C71B7" w:rsidRDefault="00357A1F" w:rsidP="005B2D7E">
      <w:pPr>
        <w:pStyle w:val="anumerado"/>
      </w:pPr>
      <w:r w:rsidRPr="008C71B7">
        <w:t>Que</w:t>
      </w:r>
      <w:r w:rsidR="00E6168B" w:rsidRPr="008C71B7">
        <w:t xml:space="preserve"> </w:t>
      </w:r>
      <w:r w:rsidRPr="008C71B7">
        <w:t>la</w:t>
      </w:r>
      <w:r w:rsidR="00E6168B" w:rsidRPr="008C71B7">
        <w:t xml:space="preserve"> </w:t>
      </w:r>
      <w:r w:rsidRPr="008C71B7">
        <w:t>Constitución</w:t>
      </w:r>
      <w:r w:rsidR="00E6168B" w:rsidRPr="008C71B7">
        <w:t xml:space="preserve"> </w:t>
      </w:r>
      <w:r w:rsidRPr="008C71B7">
        <w:t>Política</w:t>
      </w:r>
      <w:r w:rsidR="00E6168B" w:rsidRPr="008C71B7">
        <w:t xml:space="preserve"> </w:t>
      </w:r>
      <w:r w:rsidRPr="008C71B7">
        <w:t>de</w:t>
      </w:r>
      <w:r w:rsidR="00E6168B" w:rsidRPr="008C71B7">
        <w:t xml:space="preserve"> </w:t>
      </w:r>
      <w:r w:rsidRPr="008C71B7">
        <w:t>Colombia,</w:t>
      </w:r>
      <w:r w:rsidR="00E6168B" w:rsidRPr="008C71B7">
        <w:t xml:space="preserve"> </w:t>
      </w:r>
      <w:r w:rsidRPr="008C71B7">
        <w:t>determina</w:t>
      </w:r>
      <w:r w:rsidR="00E6168B" w:rsidRPr="008C71B7">
        <w:t xml:space="preserve"> </w:t>
      </w:r>
      <w:r w:rsidRPr="008C71B7">
        <w:t>que</w:t>
      </w:r>
      <w:r w:rsidR="00E6168B" w:rsidRPr="008C71B7">
        <w:t xml:space="preserve"> </w:t>
      </w:r>
      <w:r w:rsidRPr="008C71B7">
        <w:t>son</w:t>
      </w:r>
      <w:r w:rsidR="00E6168B" w:rsidRPr="008C71B7">
        <w:t xml:space="preserve"> </w:t>
      </w:r>
      <w:r w:rsidRPr="008C71B7">
        <w:t>fines</w:t>
      </w:r>
      <w:r w:rsidR="00E6168B" w:rsidRPr="008C71B7">
        <w:t xml:space="preserve"> </w:t>
      </w:r>
      <w:r w:rsidRPr="008C71B7">
        <w:t>esenciales</w:t>
      </w:r>
      <w:r w:rsidR="00E6168B" w:rsidRPr="008C71B7">
        <w:t xml:space="preserve"> </w:t>
      </w:r>
      <w:r w:rsidRPr="008C71B7">
        <w:t>del</w:t>
      </w:r>
      <w:r w:rsidR="00E6168B" w:rsidRPr="008C71B7">
        <w:t xml:space="preserve"> </w:t>
      </w:r>
      <w:r w:rsidRPr="008C71B7">
        <w:t>Estado:</w:t>
      </w:r>
      <w:r w:rsidR="00E6168B" w:rsidRPr="008C71B7">
        <w:t xml:space="preserve"> </w:t>
      </w:r>
      <w:r w:rsidRPr="008C71B7">
        <w:t>servir</w:t>
      </w:r>
      <w:r w:rsidR="00E6168B" w:rsidRPr="008C71B7">
        <w:t xml:space="preserve"> </w:t>
      </w:r>
      <w:r w:rsidRPr="008C71B7">
        <w:t>a</w:t>
      </w:r>
      <w:r w:rsidR="00E6168B" w:rsidRPr="008C71B7">
        <w:t xml:space="preserve"> </w:t>
      </w:r>
      <w:r w:rsidRPr="008C71B7">
        <w:t>la</w:t>
      </w:r>
      <w:r w:rsidR="00E6168B" w:rsidRPr="008C71B7">
        <w:t xml:space="preserve"> </w:t>
      </w:r>
      <w:r w:rsidRPr="008C71B7">
        <w:t>comunidad,</w:t>
      </w:r>
      <w:r w:rsidR="00E6168B" w:rsidRPr="008C71B7">
        <w:t xml:space="preserve"> </w:t>
      </w:r>
      <w:r w:rsidRPr="008C71B7">
        <w:t>promover</w:t>
      </w:r>
      <w:r w:rsidR="00E6168B" w:rsidRPr="008C71B7">
        <w:t xml:space="preserve"> </w:t>
      </w:r>
      <w:r w:rsidRPr="008C71B7">
        <w:t>la</w:t>
      </w:r>
      <w:r w:rsidR="00E6168B" w:rsidRPr="008C71B7">
        <w:t xml:space="preserve"> </w:t>
      </w:r>
      <w:r w:rsidRPr="008C71B7">
        <w:t>prosperidad</w:t>
      </w:r>
      <w:r w:rsidR="00E6168B" w:rsidRPr="008C71B7">
        <w:t xml:space="preserve"> </w:t>
      </w:r>
      <w:r w:rsidRPr="008C71B7">
        <w:t>general</w:t>
      </w:r>
      <w:r w:rsidR="00E6168B" w:rsidRPr="008C71B7">
        <w:t xml:space="preserve"> </w:t>
      </w:r>
      <w:r w:rsidRPr="008C71B7">
        <w:t>y</w:t>
      </w:r>
      <w:r w:rsidR="00E6168B" w:rsidRPr="008C71B7">
        <w:t xml:space="preserve"> </w:t>
      </w:r>
      <w:r w:rsidRPr="008C71B7">
        <w:t>garantizar</w:t>
      </w:r>
      <w:r w:rsidR="00E6168B" w:rsidRPr="008C71B7">
        <w:t xml:space="preserve"> </w:t>
      </w:r>
      <w:r w:rsidRPr="008C71B7">
        <w:t>la</w:t>
      </w:r>
      <w:r w:rsidR="00E6168B" w:rsidRPr="008C71B7">
        <w:t xml:space="preserve"> </w:t>
      </w:r>
      <w:r w:rsidRPr="008C71B7">
        <w:t>efectividad</w:t>
      </w:r>
      <w:r w:rsidR="00E6168B" w:rsidRPr="008C71B7">
        <w:t xml:space="preserve"> </w:t>
      </w:r>
      <w:r w:rsidRPr="008C71B7">
        <w:t>de</w:t>
      </w:r>
      <w:r w:rsidR="00E6168B" w:rsidRPr="008C71B7">
        <w:t xml:space="preserve"> </w:t>
      </w:r>
      <w:r w:rsidRPr="008C71B7">
        <w:t>los</w:t>
      </w:r>
      <w:r w:rsidR="00E6168B" w:rsidRPr="008C71B7">
        <w:t xml:space="preserve"> </w:t>
      </w:r>
      <w:r w:rsidRPr="008C71B7">
        <w:t>principios,</w:t>
      </w:r>
      <w:r w:rsidR="00E6168B" w:rsidRPr="008C71B7">
        <w:t xml:space="preserve"> </w:t>
      </w:r>
      <w:r w:rsidRPr="008C71B7">
        <w:t>derechos</w:t>
      </w:r>
      <w:r w:rsidR="00E6168B" w:rsidRPr="008C71B7">
        <w:t xml:space="preserve"> </w:t>
      </w:r>
      <w:r w:rsidRPr="008C71B7">
        <w:t>y</w:t>
      </w:r>
      <w:r w:rsidR="00E6168B" w:rsidRPr="008C71B7">
        <w:t xml:space="preserve"> </w:t>
      </w:r>
      <w:r w:rsidRPr="008C71B7">
        <w:t>deberes</w:t>
      </w:r>
      <w:r w:rsidR="00E6168B" w:rsidRPr="008C71B7">
        <w:t xml:space="preserve"> </w:t>
      </w:r>
      <w:r w:rsidRPr="008C71B7">
        <w:t>consagrados</w:t>
      </w:r>
      <w:r w:rsidR="00E6168B" w:rsidRPr="008C71B7">
        <w:t xml:space="preserve"> </w:t>
      </w:r>
      <w:r w:rsidRPr="008C71B7">
        <w:t>en</w:t>
      </w:r>
      <w:r w:rsidR="00E6168B" w:rsidRPr="008C71B7">
        <w:t xml:space="preserve"> </w:t>
      </w:r>
      <w:r w:rsidRPr="008C71B7">
        <w:t>la</w:t>
      </w:r>
      <w:r w:rsidR="00E6168B" w:rsidRPr="008C71B7">
        <w:t xml:space="preserve"> </w:t>
      </w:r>
      <w:r w:rsidRPr="008C71B7">
        <w:t>Constitución,</w:t>
      </w:r>
      <w:r w:rsidR="00E6168B" w:rsidRPr="008C71B7">
        <w:t xml:space="preserve"> </w:t>
      </w:r>
      <w:r w:rsidRPr="008C71B7">
        <w:t>por</w:t>
      </w:r>
      <w:r w:rsidR="00E6168B" w:rsidRPr="008C71B7">
        <w:t xml:space="preserve"> </w:t>
      </w:r>
      <w:r w:rsidRPr="008C71B7">
        <w:t>ello</w:t>
      </w:r>
      <w:r w:rsidR="00E6168B" w:rsidRPr="008C71B7">
        <w:t xml:space="preserve"> </w:t>
      </w:r>
      <w:r w:rsidRPr="008C71B7">
        <w:t>las</w:t>
      </w:r>
      <w:r w:rsidR="00E6168B" w:rsidRPr="008C71B7">
        <w:t xml:space="preserve"> </w:t>
      </w:r>
      <w:r w:rsidRPr="008C71B7">
        <w:t>autoridades</w:t>
      </w:r>
      <w:r w:rsidR="00E6168B" w:rsidRPr="008C71B7">
        <w:t xml:space="preserve"> </w:t>
      </w:r>
      <w:r w:rsidRPr="008C71B7">
        <w:t>de</w:t>
      </w:r>
      <w:r w:rsidR="00E6168B" w:rsidRPr="008C71B7">
        <w:t xml:space="preserve"> </w:t>
      </w:r>
      <w:r w:rsidRPr="008C71B7">
        <w:t>la</w:t>
      </w:r>
      <w:r w:rsidR="00E6168B" w:rsidRPr="008C71B7">
        <w:t xml:space="preserve"> </w:t>
      </w:r>
      <w:r w:rsidRPr="008C71B7">
        <w:t>República</w:t>
      </w:r>
      <w:r w:rsidR="00E6168B" w:rsidRPr="008C71B7">
        <w:t xml:space="preserve"> </w:t>
      </w:r>
      <w:r w:rsidRPr="008C71B7">
        <w:t>están</w:t>
      </w:r>
      <w:r w:rsidR="00E6168B" w:rsidRPr="008C71B7">
        <w:t xml:space="preserve"> </w:t>
      </w:r>
      <w:r w:rsidRPr="008C71B7">
        <w:t>instituidas</w:t>
      </w:r>
      <w:r w:rsidR="00E6168B" w:rsidRPr="008C71B7">
        <w:t xml:space="preserve"> </w:t>
      </w:r>
      <w:r w:rsidRPr="008C71B7">
        <w:t>para</w:t>
      </w:r>
      <w:r w:rsidR="00E6168B" w:rsidRPr="008C71B7">
        <w:t xml:space="preserve"> </w:t>
      </w:r>
      <w:r w:rsidRPr="008C71B7">
        <w:t>proteger</w:t>
      </w:r>
      <w:r w:rsidR="00E6168B" w:rsidRPr="008C71B7">
        <w:t xml:space="preserve"> </w:t>
      </w:r>
      <w:r w:rsidRPr="008C71B7">
        <w:t>a</w:t>
      </w:r>
      <w:r w:rsidR="00E6168B" w:rsidRPr="008C71B7">
        <w:t xml:space="preserve"> </w:t>
      </w:r>
      <w:r w:rsidRPr="008C71B7">
        <w:t>todas</w:t>
      </w:r>
      <w:r w:rsidR="00E6168B" w:rsidRPr="008C71B7">
        <w:t xml:space="preserve"> </w:t>
      </w:r>
      <w:r w:rsidRPr="008C71B7">
        <w:t>las</w:t>
      </w:r>
      <w:r w:rsidR="00E6168B" w:rsidRPr="008C71B7">
        <w:t xml:space="preserve"> </w:t>
      </w:r>
      <w:r w:rsidRPr="008C71B7">
        <w:t>personas</w:t>
      </w:r>
      <w:r w:rsidR="00E6168B" w:rsidRPr="008C71B7">
        <w:t xml:space="preserve"> </w:t>
      </w:r>
      <w:r w:rsidRPr="008C71B7">
        <w:t>residentes</w:t>
      </w:r>
      <w:r w:rsidR="00E6168B" w:rsidRPr="008C71B7">
        <w:t xml:space="preserve"> </w:t>
      </w:r>
      <w:r w:rsidRPr="008C71B7">
        <w:t>en</w:t>
      </w:r>
      <w:r w:rsidR="00E6168B" w:rsidRPr="008C71B7">
        <w:t xml:space="preserve"> </w:t>
      </w:r>
      <w:r w:rsidRPr="008C71B7">
        <w:t>Colombia,</w:t>
      </w:r>
      <w:r w:rsidR="00E6168B" w:rsidRPr="008C71B7">
        <w:t xml:space="preserve"> </w:t>
      </w:r>
      <w:r w:rsidRPr="008C71B7">
        <w:t>en</w:t>
      </w:r>
      <w:r w:rsidR="00E6168B" w:rsidRPr="008C71B7">
        <w:t xml:space="preserve"> </w:t>
      </w:r>
      <w:r w:rsidRPr="008C71B7">
        <w:t>su</w:t>
      </w:r>
      <w:r w:rsidR="00E6168B" w:rsidRPr="008C71B7">
        <w:t xml:space="preserve"> </w:t>
      </w:r>
      <w:r w:rsidRPr="008C71B7">
        <w:t>vida,</w:t>
      </w:r>
      <w:r w:rsidR="00E6168B" w:rsidRPr="008C71B7">
        <w:t xml:space="preserve"> </w:t>
      </w:r>
      <w:r w:rsidRPr="008C71B7">
        <w:t>bienes,</w:t>
      </w:r>
      <w:r w:rsidR="00E6168B" w:rsidRPr="008C71B7">
        <w:t xml:space="preserve"> </w:t>
      </w:r>
      <w:r w:rsidRPr="008C71B7">
        <w:t>creencias,</w:t>
      </w:r>
      <w:r w:rsidR="00E6168B" w:rsidRPr="008C71B7">
        <w:t xml:space="preserve"> </w:t>
      </w:r>
      <w:r w:rsidRPr="008C71B7">
        <w:t>y</w:t>
      </w:r>
      <w:r w:rsidR="00E6168B" w:rsidRPr="008C71B7">
        <w:t xml:space="preserve"> </w:t>
      </w:r>
      <w:r w:rsidRPr="008C71B7">
        <w:t>demás</w:t>
      </w:r>
      <w:r w:rsidR="00E6168B" w:rsidRPr="008C71B7">
        <w:t xml:space="preserve"> </w:t>
      </w:r>
      <w:r w:rsidRPr="008C71B7">
        <w:t>derechos</w:t>
      </w:r>
      <w:r w:rsidR="00E6168B" w:rsidRPr="008C71B7">
        <w:t xml:space="preserve"> </w:t>
      </w:r>
      <w:r w:rsidRPr="008C71B7">
        <w:t>y</w:t>
      </w:r>
      <w:r w:rsidR="00E6168B" w:rsidRPr="008C71B7">
        <w:t xml:space="preserve"> </w:t>
      </w:r>
      <w:r w:rsidRPr="008C71B7">
        <w:t>libertades...y</w:t>
      </w:r>
      <w:r w:rsidR="00E6168B" w:rsidRPr="008C71B7">
        <w:t xml:space="preserve"> </w:t>
      </w:r>
      <w:r w:rsidRPr="008C71B7">
        <w:t>para</w:t>
      </w:r>
      <w:r w:rsidR="00E6168B" w:rsidRPr="008C71B7">
        <w:t xml:space="preserve"> </w:t>
      </w:r>
      <w:r w:rsidRPr="008C71B7">
        <w:t>asegurar</w:t>
      </w:r>
      <w:r w:rsidR="00E6168B" w:rsidRPr="008C71B7">
        <w:t xml:space="preserve"> </w:t>
      </w:r>
      <w:r w:rsidRPr="008C71B7">
        <w:t>el</w:t>
      </w:r>
      <w:r w:rsidR="00E6168B" w:rsidRPr="008C71B7">
        <w:t xml:space="preserve"> </w:t>
      </w:r>
      <w:r w:rsidRPr="008C71B7">
        <w:t>cumplimiento</w:t>
      </w:r>
      <w:r w:rsidR="00E6168B" w:rsidRPr="008C71B7">
        <w:t xml:space="preserve"> </w:t>
      </w:r>
      <w:r w:rsidRPr="008C71B7">
        <w:t>de</w:t>
      </w:r>
      <w:r w:rsidR="00E6168B" w:rsidRPr="008C71B7">
        <w:t xml:space="preserve"> </w:t>
      </w:r>
      <w:r w:rsidRPr="008C71B7">
        <w:t>los</w:t>
      </w:r>
      <w:r w:rsidR="00E6168B" w:rsidRPr="008C71B7">
        <w:t xml:space="preserve"> </w:t>
      </w:r>
      <w:r w:rsidRPr="008C71B7">
        <w:t>deberes</w:t>
      </w:r>
      <w:r w:rsidR="00E6168B" w:rsidRPr="008C71B7">
        <w:t xml:space="preserve"> </w:t>
      </w:r>
      <w:r w:rsidRPr="008C71B7">
        <w:t>sociales</w:t>
      </w:r>
      <w:r w:rsidR="00E6168B" w:rsidRPr="008C71B7">
        <w:t xml:space="preserve"> </w:t>
      </w:r>
      <w:r w:rsidRPr="008C71B7">
        <w:t>del</w:t>
      </w:r>
      <w:r w:rsidR="00E6168B" w:rsidRPr="008C71B7">
        <w:t xml:space="preserve"> </w:t>
      </w:r>
      <w:r w:rsidRPr="008C71B7">
        <w:t>Estado</w:t>
      </w:r>
      <w:r w:rsidR="00E6168B" w:rsidRPr="008C71B7">
        <w:t xml:space="preserve"> </w:t>
      </w:r>
      <w:r w:rsidRPr="008C71B7">
        <w:t>y</w:t>
      </w:r>
      <w:r w:rsidR="00E6168B" w:rsidRPr="008C71B7">
        <w:t xml:space="preserve"> </w:t>
      </w:r>
      <w:r w:rsidRPr="008C71B7">
        <w:t>de</w:t>
      </w:r>
      <w:r w:rsidR="00E6168B" w:rsidRPr="008C71B7">
        <w:t xml:space="preserve"> </w:t>
      </w:r>
      <w:r w:rsidRPr="008C71B7">
        <w:t>los</w:t>
      </w:r>
      <w:r w:rsidR="00E6168B" w:rsidRPr="008C71B7">
        <w:t xml:space="preserve"> </w:t>
      </w:r>
      <w:r w:rsidRPr="008C71B7">
        <w:t>particulares;</w:t>
      </w:r>
      <w:r w:rsidR="00E6168B" w:rsidRPr="008C71B7">
        <w:t xml:space="preserve"> </w:t>
      </w:r>
      <w:r w:rsidRPr="008C71B7">
        <w:t>además</w:t>
      </w:r>
      <w:r w:rsidR="00E6168B" w:rsidRPr="008C71B7">
        <w:t xml:space="preserve"> </w:t>
      </w:r>
      <w:r w:rsidRPr="008C71B7">
        <w:t>que</w:t>
      </w:r>
      <w:r w:rsidR="00E6168B" w:rsidRPr="008C71B7">
        <w:t xml:space="preserve"> </w:t>
      </w:r>
      <w:r w:rsidRPr="008C71B7">
        <w:t>los</w:t>
      </w:r>
      <w:r w:rsidR="00E6168B" w:rsidRPr="008C71B7">
        <w:t xml:space="preserve"> </w:t>
      </w:r>
      <w:r w:rsidRPr="008C71B7">
        <w:t>servicios</w:t>
      </w:r>
      <w:r w:rsidR="00E6168B" w:rsidRPr="008C71B7">
        <w:t xml:space="preserve"> </w:t>
      </w:r>
      <w:r w:rsidRPr="008C71B7">
        <w:t>públicos</w:t>
      </w:r>
      <w:r w:rsidR="00E6168B" w:rsidRPr="008C71B7">
        <w:t xml:space="preserve"> </w:t>
      </w:r>
      <w:r w:rsidRPr="008C71B7">
        <w:t>son</w:t>
      </w:r>
      <w:r w:rsidR="00E6168B" w:rsidRPr="008C71B7">
        <w:t xml:space="preserve"> </w:t>
      </w:r>
      <w:r w:rsidRPr="008C71B7">
        <w:t>inherentes</w:t>
      </w:r>
      <w:r w:rsidR="00E6168B" w:rsidRPr="008C71B7">
        <w:t xml:space="preserve"> </w:t>
      </w:r>
      <w:r w:rsidRPr="008C71B7">
        <w:t>a</w:t>
      </w:r>
      <w:r w:rsidR="00E6168B" w:rsidRPr="008C71B7">
        <w:t xml:space="preserve"> </w:t>
      </w:r>
      <w:r w:rsidRPr="008C71B7">
        <w:t>la</w:t>
      </w:r>
      <w:r w:rsidR="00E6168B" w:rsidRPr="008C71B7">
        <w:t xml:space="preserve"> </w:t>
      </w:r>
      <w:r w:rsidRPr="008C71B7">
        <w:t>finalidad</w:t>
      </w:r>
      <w:r w:rsidR="00E6168B" w:rsidRPr="008C71B7">
        <w:t xml:space="preserve"> </w:t>
      </w:r>
      <w:r w:rsidRPr="008C71B7">
        <w:t>social</w:t>
      </w:r>
      <w:r w:rsidR="00E6168B" w:rsidRPr="008C71B7">
        <w:t xml:space="preserve"> </w:t>
      </w:r>
      <w:r w:rsidRPr="008C71B7">
        <w:t>del</w:t>
      </w:r>
      <w:r w:rsidR="00E6168B" w:rsidRPr="008C71B7">
        <w:t xml:space="preserve"> </w:t>
      </w:r>
      <w:r w:rsidRPr="008C71B7">
        <w:t>Estado</w:t>
      </w:r>
      <w:r w:rsidR="00E6168B" w:rsidRPr="008C71B7">
        <w:t xml:space="preserve"> </w:t>
      </w:r>
      <w:r w:rsidRPr="008C71B7">
        <w:t>y</w:t>
      </w:r>
      <w:r w:rsidR="00E6168B" w:rsidRPr="008C71B7">
        <w:t xml:space="preserve"> </w:t>
      </w:r>
      <w:r w:rsidRPr="008C71B7">
        <w:t>por</w:t>
      </w:r>
      <w:r w:rsidR="00E6168B" w:rsidRPr="008C71B7">
        <w:t xml:space="preserve"> </w:t>
      </w:r>
      <w:r w:rsidRPr="008C71B7">
        <w:t>tanto</w:t>
      </w:r>
      <w:r w:rsidR="00E6168B" w:rsidRPr="008C71B7">
        <w:t xml:space="preserve"> </w:t>
      </w:r>
      <w:r w:rsidRPr="008C71B7">
        <w:t>es</w:t>
      </w:r>
      <w:r w:rsidR="00E6168B" w:rsidRPr="008C71B7">
        <w:t xml:space="preserve"> </w:t>
      </w:r>
      <w:r w:rsidRPr="008C71B7">
        <w:t>deber</w:t>
      </w:r>
      <w:r w:rsidR="00E6168B" w:rsidRPr="008C71B7">
        <w:t xml:space="preserve"> </w:t>
      </w:r>
      <w:r w:rsidRPr="008C71B7">
        <w:t>del</w:t>
      </w:r>
      <w:r w:rsidR="00E6168B" w:rsidRPr="008C71B7">
        <w:t xml:space="preserve"> </w:t>
      </w:r>
      <w:r w:rsidRPr="008C71B7">
        <w:t>Estado</w:t>
      </w:r>
      <w:r w:rsidR="00E6168B" w:rsidRPr="008C71B7">
        <w:t xml:space="preserve"> </w:t>
      </w:r>
      <w:r w:rsidRPr="008C71B7">
        <w:t>asegurar</w:t>
      </w:r>
      <w:r w:rsidR="00E6168B" w:rsidRPr="008C71B7">
        <w:t xml:space="preserve"> </w:t>
      </w:r>
      <w:r w:rsidRPr="008C71B7">
        <w:t>su</w:t>
      </w:r>
      <w:r w:rsidR="00E6168B" w:rsidRPr="008C71B7">
        <w:t xml:space="preserve"> </w:t>
      </w:r>
      <w:r w:rsidRPr="008C71B7">
        <w:t>prestación</w:t>
      </w:r>
      <w:r w:rsidR="00E6168B" w:rsidRPr="008C71B7">
        <w:t xml:space="preserve"> </w:t>
      </w:r>
      <w:r w:rsidRPr="008C71B7">
        <w:t>eficiente</w:t>
      </w:r>
      <w:r w:rsidR="00E6168B" w:rsidRPr="008C71B7">
        <w:t xml:space="preserve"> </w:t>
      </w:r>
      <w:r w:rsidRPr="008C71B7">
        <w:t>a</w:t>
      </w:r>
      <w:r w:rsidR="00E6168B" w:rsidRPr="008C71B7">
        <w:t xml:space="preserve"> </w:t>
      </w:r>
      <w:r w:rsidRPr="008C71B7">
        <w:t>todos</w:t>
      </w:r>
      <w:r w:rsidR="00E6168B" w:rsidRPr="008C71B7">
        <w:t xml:space="preserve"> </w:t>
      </w:r>
      <w:r w:rsidRPr="008C71B7">
        <w:t>los</w:t>
      </w:r>
      <w:r w:rsidR="00E6168B" w:rsidRPr="008C71B7">
        <w:t xml:space="preserve"> </w:t>
      </w:r>
      <w:r w:rsidRPr="008C71B7">
        <w:t>habitantes</w:t>
      </w:r>
      <w:r w:rsidR="00E6168B" w:rsidRPr="008C71B7">
        <w:t xml:space="preserve"> </w:t>
      </w:r>
      <w:r w:rsidRPr="008C71B7">
        <w:t>del</w:t>
      </w:r>
      <w:r w:rsidR="00E6168B" w:rsidRPr="008C71B7">
        <w:t xml:space="preserve"> </w:t>
      </w:r>
      <w:r w:rsidRPr="008C71B7">
        <w:t>territorio</w:t>
      </w:r>
      <w:r w:rsidR="00E6168B" w:rsidRPr="008C71B7">
        <w:t xml:space="preserve"> </w:t>
      </w:r>
      <w:r w:rsidRPr="008C71B7">
        <w:t>nacional</w:t>
      </w:r>
    </w:p>
    <w:p w14:paraId="2DC0A7C8" w14:textId="1E3439E4" w:rsidR="00357A1F" w:rsidRPr="008C71B7" w:rsidRDefault="00357A1F" w:rsidP="005B2D7E">
      <w:pPr>
        <w:pStyle w:val="anumerado"/>
      </w:pPr>
      <w:r w:rsidRPr="008C71B7">
        <w:t>Que</w:t>
      </w:r>
      <w:r w:rsidR="00E6168B" w:rsidRPr="008C71B7">
        <w:t xml:space="preserve"> </w:t>
      </w:r>
      <w:r w:rsidRPr="008C71B7">
        <w:t>de</w:t>
      </w:r>
      <w:r w:rsidR="00E6168B" w:rsidRPr="008C71B7">
        <w:t xml:space="preserve"> </w:t>
      </w:r>
      <w:r w:rsidRPr="008C71B7">
        <w:t>conformidad</w:t>
      </w:r>
      <w:r w:rsidR="00E6168B" w:rsidRPr="008C71B7">
        <w:t xml:space="preserve"> </w:t>
      </w:r>
      <w:r w:rsidRPr="008C71B7">
        <w:t>con</w:t>
      </w:r>
      <w:r w:rsidR="00E6168B" w:rsidRPr="008C71B7">
        <w:t xml:space="preserve"> </w:t>
      </w:r>
      <w:r w:rsidRPr="008C71B7">
        <w:t>el</w:t>
      </w:r>
      <w:r w:rsidR="00E6168B" w:rsidRPr="008C71B7">
        <w:t xml:space="preserve"> </w:t>
      </w:r>
      <w:r w:rsidRPr="008C71B7">
        <w:t>artículo</w:t>
      </w:r>
      <w:r w:rsidR="00E6168B" w:rsidRPr="008C71B7">
        <w:t xml:space="preserve"> </w:t>
      </w:r>
      <w:r w:rsidRPr="008C71B7">
        <w:t>3</w:t>
      </w:r>
      <w:r w:rsidR="00E6168B" w:rsidRPr="008C71B7">
        <w:t xml:space="preserve"> </w:t>
      </w:r>
      <w:r w:rsidRPr="008C71B7">
        <w:t>de</w:t>
      </w:r>
      <w:r w:rsidR="00E6168B" w:rsidRPr="008C71B7">
        <w:t xml:space="preserve"> </w:t>
      </w:r>
      <w:r w:rsidRPr="008C71B7">
        <w:t>la</w:t>
      </w:r>
      <w:r w:rsidR="00E6168B" w:rsidRPr="008C71B7">
        <w:t xml:space="preserve"> </w:t>
      </w:r>
      <w:r w:rsidRPr="008C71B7">
        <w:t>Ley</w:t>
      </w:r>
      <w:r w:rsidR="00E6168B" w:rsidRPr="008C71B7">
        <w:t xml:space="preserve"> </w:t>
      </w:r>
      <w:r w:rsidRPr="008C71B7">
        <w:t>105</w:t>
      </w:r>
      <w:r w:rsidR="00E6168B" w:rsidRPr="008C71B7">
        <w:t xml:space="preserve"> </w:t>
      </w:r>
      <w:r w:rsidRPr="008C71B7">
        <w:t>de</w:t>
      </w:r>
      <w:r w:rsidR="00E6168B" w:rsidRPr="008C71B7">
        <w:t xml:space="preserve"> </w:t>
      </w:r>
      <w:r w:rsidRPr="008C71B7">
        <w:t>1993,</w:t>
      </w:r>
      <w:r w:rsidR="00E6168B" w:rsidRPr="008C71B7">
        <w:t xml:space="preserve"> </w:t>
      </w:r>
      <w:r w:rsidRPr="008C71B7">
        <w:t>son</w:t>
      </w:r>
      <w:r w:rsidR="00E6168B" w:rsidRPr="008C71B7">
        <w:t xml:space="preserve"> </w:t>
      </w:r>
      <w:r w:rsidRPr="008C71B7">
        <w:t>principios</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1)</w:t>
      </w:r>
      <w:r w:rsidR="00E6168B" w:rsidRPr="008C71B7">
        <w:t xml:space="preserve"> </w:t>
      </w:r>
      <w:r w:rsidRPr="008C71B7">
        <w:t>el</w:t>
      </w:r>
      <w:r w:rsidR="00E6168B" w:rsidRPr="008C71B7">
        <w:t xml:space="preserve"> </w:t>
      </w:r>
      <w:r w:rsidRPr="008C71B7">
        <w:t>acceso</w:t>
      </w:r>
      <w:r w:rsidR="00E6168B" w:rsidRPr="008C71B7">
        <w:t xml:space="preserve"> </w:t>
      </w:r>
      <w:r w:rsidRPr="008C71B7">
        <w:t>al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implicando,</w:t>
      </w:r>
      <w:r w:rsidR="00E6168B" w:rsidRPr="008C71B7">
        <w:t xml:space="preserve"> </w:t>
      </w:r>
      <w:r w:rsidRPr="008C71B7">
        <w:t>que</w:t>
      </w:r>
      <w:r w:rsidR="00E6168B" w:rsidRPr="008C71B7">
        <w:t xml:space="preserve"> </w:t>
      </w:r>
      <w:r w:rsidRPr="008C71B7">
        <w:t>el</w:t>
      </w:r>
      <w:r w:rsidR="00E6168B" w:rsidRPr="008C71B7">
        <w:t xml:space="preserve"> </w:t>
      </w:r>
      <w:r w:rsidRPr="008C71B7">
        <w:t>usuario</w:t>
      </w:r>
      <w:r w:rsidR="00E6168B" w:rsidRPr="008C71B7">
        <w:t xml:space="preserve"> </w:t>
      </w:r>
      <w:r w:rsidRPr="008C71B7">
        <w:t>pueda</w:t>
      </w:r>
      <w:r w:rsidR="00E6168B" w:rsidRPr="008C71B7">
        <w:t xml:space="preserve"> </w:t>
      </w:r>
      <w:r w:rsidRPr="008C71B7">
        <w:t>transportarse</w:t>
      </w:r>
      <w:r w:rsidR="00E6168B" w:rsidRPr="008C71B7">
        <w:t xml:space="preserve"> </w:t>
      </w:r>
      <w:r w:rsidRPr="008C71B7">
        <w:t>a</w:t>
      </w:r>
      <w:r w:rsidR="00E6168B" w:rsidRPr="008C71B7">
        <w:t xml:space="preserve"> </w:t>
      </w:r>
      <w:r w:rsidRPr="008C71B7">
        <w:t>través</w:t>
      </w:r>
      <w:r w:rsidR="00E6168B" w:rsidRPr="008C71B7">
        <w:t xml:space="preserve"> </w:t>
      </w:r>
      <w:r w:rsidRPr="008C71B7">
        <w:t>del</w:t>
      </w:r>
      <w:r w:rsidR="00E6168B" w:rsidRPr="008C71B7">
        <w:t xml:space="preserve"> </w:t>
      </w:r>
      <w:r w:rsidRPr="008C71B7">
        <w:t>medio</w:t>
      </w:r>
      <w:r w:rsidR="00E6168B" w:rsidRPr="008C71B7">
        <w:t xml:space="preserve"> </w:t>
      </w:r>
      <w:r w:rsidRPr="008C71B7">
        <w:t>y</w:t>
      </w:r>
      <w:r w:rsidR="00E6168B" w:rsidRPr="008C71B7">
        <w:t xml:space="preserve"> </w:t>
      </w:r>
      <w:r w:rsidRPr="008C71B7">
        <w:t>modo</w:t>
      </w:r>
      <w:r w:rsidR="00E6168B" w:rsidRPr="008C71B7">
        <w:t xml:space="preserve"> </w:t>
      </w:r>
      <w:r w:rsidRPr="008C71B7">
        <w:t>que</w:t>
      </w:r>
      <w:r w:rsidR="00E6168B" w:rsidRPr="008C71B7">
        <w:t xml:space="preserve"> </w:t>
      </w:r>
      <w:r w:rsidRPr="008C71B7">
        <w:t>escoja</w:t>
      </w:r>
      <w:r w:rsidR="00E6168B" w:rsidRPr="008C71B7">
        <w:t xml:space="preserve"> </w:t>
      </w:r>
      <w:r w:rsidRPr="008C71B7">
        <w:t>en</w:t>
      </w:r>
      <w:r w:rsidR="00E6168B" w:rsidRPr="008C71B7">
        <w:t xml:space="preserve"> </w:t>
      </w:r>
      <w:r w:rsidRPr="008C71B7">
        <w:t>buenas</w:t>
      </w:r>
      <w:r w:rsidR="00E6168B" w:rsidRPr="008C71B7">
        <w:t xml:space="preserve"> </w:t>
      </w:r>
      <w:r w:rsidRPr="008C71B7">
        <w:t>condiciones</w:t>
      </w:r>
      <w:r w:rsidR="00E6168B" w:rsidRPr="008C71B7">
        <w:t xml:space="preserve"> </w:t>
      </w:r>
      <w:r w:rsidRPr="008C71B7">
        <w:t>de</w:t>
      </w:r>
      <w:r w:rsidR="00E6168B" w:rsidRPr="008C71B7">
        <w:t xml:space="preserve"> </w:t>
      </w:r>
      <w:r w:rsidRPr="008C71B7">
        <w:t>acceso,</w:t>
      </w:r>
      <w:r w:rsidR="00E6168B" w:rsidRPr="008C71B7">
        <w:t xml:space="preserve"> </w:t>
      </w:r>
      <w:r w:rsidRPr="008C71B7">
        <w:t>comodidad,</w:t>
      </w:r>
      <w:r w:rsidR="00E6168B" w:rsidRPr="008C71B7">
        <w:t xml:space="preserve"> </w:t>
      </w:r>
      <w:r w:rsidRPr="008C71B7">
        <w:t>calidad</w:t>
      </w:r>
      <w:r w:rsidR="00E6168B" w:rsidRPr="008C71B7">
        <w:t xml:space="preserve"> </w:t>
      </w:r>
      <w:r w:rsidRPr="008C71B7">
        <w:t>y</w:t>
      </w:r>
      <w:r w:rsidR="00E6168B" w:rsidRPr="008C71B7">
        <w:t xml:space="preserve"> </w:t>
      </w:r>
      <w:r w:rsidRPr="008C71B7">
        <w:t>seguridad,</w:t>
      </w:r>
      <w:r w:rsidR="00E6168B" w:rsidRPr="008C71B7">
        <w:t xml:space="preserve"> </w:t>
      </w:r>
      <w:r w:rsidRPr="008C71B7">
        <w:t>sean</w:t>
      </w:r>
      <w:r w:rsidR="00E6168B" w:rsidRPr="008C71B7">
        <w:t xml:space="preserve"> </w:t>
      </w:r>
      <w:r w:rsidRPr="008C71B7">
        <w:t>informados</w:t>
      </w:r>
      <w:r w:rsidR="00E6168B" w:rsidRPr="008C71B7">
        <w:t xml:space="preserve"> </w:t>
      </w:r>
      <w:r w:rsidRPr="008C71B7">
        <w:t>sobre</w:t>
      </w:r>
      <w:r w:rsidR="00E6168B" w:rsidRPr="008C71B7">
        <w:t xml:space="preserve"> </w:t>
      </w:r>
      <w:r w:rsidRPr="008C71B7">
        <w:t>los</w:t>
      </w:r>
      <w:r w:rsidR="00E6168B" w:rsidRPr="008C71B7">
        <w:t xml:space="preserve"> </w:t>
      </w:r>
      <w:r w:rsidRPr="008C71B7">
        <w:t>medios</w:t>
      </w:r>
      <w:r w:rsidR="00E6168B" w:rsidRPr="008C71B7">
        <w:t xml:space="preserve"> </w:t>
      </w:r>
      <w:r w:rsidRPr="008C71B7">
        <w:t>y</w:t>
      </w:r>
      <w:r w:rsidR="00E6168B" w:rsidRPr="008C71B7">
        <w:t xml:space="preserve"> </w:t>
      </w:r>
      <w:r w:rsidRPr="008C71B7">
        <w:t>modos</w:t>
      </w:r>
      <w:r w:rsidR="00E6168B" w:rsidRPr="008C71B7">
        <w:t xml:space="preserve"> </w:t>
      </w:r>
      <w:r w:rsidRPr="008C71B7">
        <w:t>de</w:t>
      </w:r>
      <w:r w:rsidR="00E6168B" w:rsidRPr="008C71B7">
        <w:t xml:space="preserve"> </w:t>
      </w:r>
      <w:r w:rsidRPr="008C71B7">
        <w:t>transporte</w:t>
      </w:r>
      <w:r w:rsidR="00E6168B" w:rsidRPr="008C71B7">
        <w:t xml:space="preserve"> </w:t>
      </w:r>
      <w:r w:rsidRPr="008C71B7">
        <w:t>que</w:t>
      </w:r>
      <w:r w:rsidR="00E6168B" w:rsidRPr="008C71B7">
        <w:t xml:space="preserve"> </w:t>
      </w:r>
      <w:r w:rsidRPr="008C71B7">
        <w:t>le</w:t>
      </w:r>
      <w:r w:rsidR="00E6168B" w:rsidRPr="008C71B7">
        <w:t xml:space="preserve"> </w:t>
      </w:r>
      <w:r w:rsidRPr="008C71B7">
        <w:t>son</w:t>
      </w:r>
      <w:r w:rsidR="00E6168B" w:rsidRPr="008C71B7">
        <w:t xml:space="preserve"> </w:t>
      </w:r>
      <w:r w:rsidRPr="008C71B7">
        <w:t>ofrecidos</w:t>
      </w:r>
      <w:r w:rsidR="00E6168B" w:rsidRPr="008C71B7">
        <w:t xml:space="preserve"> </w:t>
      </w:r>
      <w:r w:rsidRPr="008C71B7">
        <w:t>y</w:t>
      </w:r>
      <w:r w:rsidR="00E6168B" w:rsidRPr="008C71B7">
        <w:t xml:space="preserve"> </w:t>
      </w:r>
      <w:r w:rsidRPr="008C71B7">
        <w:t>las</w:t>
      </w:r>
      <w:r w:rsidR="00E6168B" w:rsidRPr="008C71B7">
        <w:t xml:space="preserve"> </w:t>
      </w:r>
      <w:r w:rsidRPr="008C71B7">
        <w:t>formas</w:t>
      </w:r>
      <w:r w:rsidR="00E6168B" w:rsidRPr="008C71B7">
        <w:t xml:space="preserve"> </w:t>
      </w:r>
      <w:r w:rsidRPr="008C71B7">
        <w:t>de</w:t>
      </w:r>
      <w:r w:rsidR="00E6168B" w:rsidRPr="008C71B7">
        <w:t xml:space="preserve"> </w:t>
      </w:r>
      <w:r w:rsidRPr="008C71B7">
        <w:t>su</w:t>
      </w:r>
      <w:r w:rsidR="00E6168B" w:rsidRPr="008C71B7">
        <w:t xml:space="preserve"> </w:t>
      </w:r>
      <w:r w:rsidRPr="008C71B7">
        <w:t>utilización,</w:t>
      </w:r>
      <w:r w:rsidR="00E6168B" w:rsidRPr="008C71B7">
        <w:t xml:space="preserve"> </w:t>
      </w:r>
      <w:r w:rsidRPr="008C71B7">
        <w:t>que</w:t>
      </w:r>
      <w:r w:rsidR="00E6168B" w:rsidRPr="008C71B7">
        <w:t xml:space="preserve"> </w:t>
      </w:r>
      <w:r w:rsidRPr="008C71B7">
        <w:t>las</w:t>
      </w:r>
      <w:r w:rsidR="00E6168B" w:rsidRPr="008C71B7">
        <w:t xml:space="preserve"> </w:t>
      </w:r>
      <w:r w:rsidRPr="008C71B7">
        <w:t>autoridades</w:t>
      </w:r>
      <w:r w:rsidR="00E6168B" w:rsidRPr="008C71B7">
        <w:t xml:space="preserve"> </w:t>
      </w:r>
      <w:r w:rsidRPr="008C71B7">
        <w:t>competentes</w:t>
      </w:r>
      <w:r w:rsidR="00E6168B" w:rsidRPr="008C71B7">
        <w:t xml:space="preserve"> </w:t>
      </w:r>
      <w:r w:rsidRPr="008C71B7">
        <w:t>diseñen</w:t>
      </w:r>
      <w:r w:rsidR="00E6168B" w:rsidRPr="008C71B7">
        <w:t xml:space="preserve"> </w:t>
      </w:r>
      <w:r w:rsidRPr="008C71B7">
        <w:t>y</w:t>
      </w:r>
      <w:r w:rsidR="00E6168B" w:rsidRPr="008C71B7">
        <w:t xml:space="preserve"> </w:t>
      </w:r>
      <w:r w:rsidRPr="008C71B7">
        <w:t>ejecuten</w:t>
      </w:r>
      <w:r w:rsidR="00E6168B" w:rsidRPr="008C71B7">
        <w:t xml:space="preserve"> </w:t>
      </w:r>
      <w:r w:rsidRPr="008C71B7">
        <w:t>políticas</w:t>
      </w:r>
      <w:r w:rsidR="00E6168B" w:rsidRPr="008C71B7">
        <w:t xml:space="preserve"> </w:t>
      </w:r>
      <w:r w:rsidRPr="008C71B7">
        <w:t>dirigidas</w:t>
      </w:r>
      <w:r w:rsidR="00E6168B" w:rsidRPr="008C71B7">
        <w:t xml:space="preserve"> </w:t>
      </w:r>
      <w:r w:rsidRPr="008C71B7">
        <w:t>a</w:t>
      </w:r>
      <w:r w:rsidR="00E6168B" w:rsidRPr="008C71B7">
        <w:t xml:space="preserve"> </w:t>
      </w:r>
      <w:r w:rsidRPr="008C71B7">
        <w:t>fomentar</w:t>
      </w:r>
      <w:r w:rsidR="00E6168B" w:rsidRPr="008C71B7">
        <w:t xml:space="preserve"> </w:t>
      </w:r>
      <w:r w:rsidRPr="008C71B7">
        <w:t>el</w:t>
      </w:r>
      <w:r w:rsidR="00E6168B" w:rsidRPr="008C71B7">
        <w:t xml:space="preserve"> </w:t>
      </w:r>
      <w:r w:rsidRPr="008C71B7">
        <w:t>uso</w:t>
      </w:r>
      <w:r w:rsidR="00E6168B" w:rsidRPr="008C71B7">
        <w:t xml:space="preserve"> </w:t>
      </w:r>
      <w:r w:rsidRPr="008C71B7">
        <w:t>de</w:t>
      </w:r>
      <w:r w:rsidR="00E6168B" w:rsidRPr="008C71B7">
        <w:t xml:space="preserve"> </w:t>
      </w:r>
      <w:r w:rsidRPr="008C71B7">
        <w:t>los</w:t>
      </w:r>
      <w:r w:rsidR="00E6168B" w:rsidRPr="008C71B7">
        <w:t xml:space="preserve"> </w:t>
      </w:r>
      <w:r w:rsidRPr="008C71B7">
        <w:t>medios</w:t>
      </w:r>
      <w:r w:rsidR="00E6168B" w:rsidRPr="008C71B7">
        <w:t xml:space="preserve"> </w:t>
      </w:r>
      <w:r w:rsidRPr="008C71B7">
        <w:t>de</w:t>
      </w:r>
      <w:r w:rsidR="00E6168B" w:rsidRPr="008C71B7">
        <w:t xml:space="preserve"> </w:t>
      </w:r>
      <w:r w:rsidRPr="008C71B7">
        <w:t>transporte,</w:t>
      </w:r>
      <w:r w:rsidR="00E6168B" w:rsidRPr="008C71B7">
        <w:t xml:space="preserve"> </w:t>
      </w:r>
      <w:r w:rsidRPr="008C71B7">
        <w:t>racionalizando</w:t>
      </w:r>
      <w:r w:rsidR="00E6168B" w:rsidRPr="008C71B7">
        <w:t xml:space="preserve"> </w:t>
      </w:r>
      <w:r w:rsidRPr="008C71B7">
        <w:t>los</w:t>
      </w:r>
      <w:r w:rsidR="00E6168B" w:rsidRPr="008C71B7">
        <w:t xml:space="preserve"> </w:t>
      </w:r>
      <w:r w:rsidRPr="008C71B7">
        <w:t>equipos</w:t>
      </w:r>
      <w:r w:rsidR="00E6168B" w:rsidRPr="008C71B7">
        <w:t xml:space="preserve"> </w:t>
      </w:r>
      <w:r w:rsidRPr="008C71B7">
        <w:t>apropiados</w:t>
      </w:r>
      <w:r w:rsidR="00E6168B" w:rsidRPr="008C71B7">
        <w:t xml:space="preserve"> </w:t>
      </w:r>
      <w:r w:rsidRPr="008C71B7">
        <w:t>de</w:t>
      </w:r>
      <w:r w:rsidR="00E6168B" w:rsidRPr="008C71B7">
        <w:t xml:space="preserve"> </w:t>
      </w:r>
      <w:r w:rsidRPr="008C71B7">
        <w:t>acuerdo</w:t>
      </w:r>
      <w:r w:rsidR="00E6168B" w:rsidRPr="008C71B7">
        <w:t xml:space="preserve"> </w:t>
      </w:r>
      <w:r w:rsidRPr="008C71B7">
        <w:t>con</w:t>
      </w:r>
      <w:r w:rsidR="00E6168B" w:rsidRPr="008C71B7">
        <w:t xml:space="preserve"> </w:t>
      </w:r>
      <w:r w:rsidRPr="008C71B7">
        <w:t>la</w:t>
      </w:r>
      <w:r w:rsidR="00E6168B" w:rsidRPr="008C71B7">
        <w:t xml:space="preserve"> </w:t>
      </w:r>
      <w:r w:rsidRPr="008C71B7">
        <w:t>demanda</w:t>
      </w:r>
      <w:r w:rsidR="00E6168B" w:rsidRPr="008C71B7">
        <w:t xml:space="preserve"> </w:t>
      </w:r>
      <w:r w:rsidRPr="008C71B7">
        <w:t>y</w:t>
      </w:r>
      <w:r w:rsidR="00E6168B" w:rsidRPr="008C71B7">
        <w:t xml:space="preserve"> </w:t>
      </w:r>
      <w:r w:rsidRPr="008C71B7">
        <w:t>propendiendo</w:t>
      </w:r>
      <w:r w:rsidR="00E6168B" w:rsidRPr="008C71B7">
        <w:t xml:space="preserve"> </w:t>
      </w:r>
      <w:r w:rsidRPr="008C71B7">
        <w:t>por</w:t>
      </w:r>
      <w:r w:rsidR="00E6168B" w:rsidRPr="008C71B7">
        <w:t xml:space="preserve"> </w:t>
      </w:r>
      <w:r w:rsidRPr="008C71B7">
        <w:t>el</w:t>
      </w:r>
      <w:r w:rsidR="00E6168B" w:rsidRPr="008C71B7">
        <w:t xml:space="preserve"> </w:t>
      </w:r>
      <w:r w:rsidRPr="008C71B7">
        <w:t>uso</w:t>
      </w:r>
      <w:r w:rsidR="00E6168B" w:rsidRPr="008C71B7">
        <w:t xml:space="preserve"> </w:t>
      </w:r>
      <w:r w:rsidRPr="008C71B7">
        <w:t>de</w:t>
      </w:r>
      <w:r w:rsidR="00E6168B" w:rsidRPr="008C71B7">
        <w:t xml:space="preserve"> </w:t>
      </w:r>
      <w:r w:rsidRPr="008C71B7">
        <w:t>medios</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masivo,</w:t>
      </w:r>
      <w:r w:rsidR="00E6168B" w:rsidRPr="008C71B7">
        <w:t xml:space="preserve"> </w:t>
      </w:r>
      <w:r w:rsidRPr="008C71B7">
        <w:t>Que</w:t>
      </w:r>
      <w:r w:rsidR="00E6168B" w:rsidRPr="008C71B7">
        <w:t xml:space="preserve"> </w:t>
      </w:r>
      <w:r w:rsidRPr="008C71B7">
        <w:t>el</w:t>
      </w:r>
      <w:r w:rsidR="00E6168B" w:rsidRPr="008C71B7">
        <w:t xml:space="preserve"> </w:t>
      </w:r>
      <w:r w:rsidRPr="008C71B7">
        <w:t>diseño</w:t>
      </w:r>
      <w:r w:rsidR="00E6168B" w:rsidRPr="008C71B7">
        <w:t xml:space="preserve"> </w:t>
      </w:r>
      <w:r w:rsidRPr="008C71B7">
        <w:t>de</w:t>
      </w:r>
      <w:r w:rsidR="00E6168B" w:rsidRPr="008C71B7">
        <w:t xml:space="preserve"> </w:t>
      </w:r>
      <w:r w:rsidRPr="008C71B7">
        <w:t>la</w:t>
      </w:r>
      <w:r w:rsidR="00E6168B" w:rsidRPr="008C71B7">
        <w:t xml:space="preserve"> </w:t>
      </w:r>
      <w:r w:rsidRPr="008C71B7">
        <w:t>infraestructura</w:t>
      </w:r>
      <w:r w:rsidR="00E6168B" w:rsidRPr="008C71B7">
        <w:t xml:space="preserve"> </w:t>
      </w:r>
      <w:r w:rsidRPr="008C71B7">
        <w:t>de</w:t>
      </w:r>
      <w:r w:rsidR="00E6168B" w:rsidRPr="008C71B7">
        <w:t xml:space="preserve"> </w:t>
      </w:r>
      <w:r w:rsidRPr="008C71B7">
        <w:t>transporte,</w:t>
      </w:r>
      <w:r w:rsidR="00E6168B" w:rsidRPr="008C71B7">
        <w:t xml:space="preserve"> </w:t>
      </w:r>
      <w:r w:rsidRPr="008C71B7">
        <w:t>así</w:t>
      </w:r>
      <w:r w:rsidR="00E6168B" w:rsidRPr="008C71B7">
        <w:t xml:space="preserve"> </w:t>
      </w:r>
      <w:r w:rsidRPr="008C71B7">
        <w:t>como</w:t>
      </w:r>
      <w:r w:rsidR="00E6168B" w:rsidRPr="008C71B7">
        <w:t xml:space="preserve"> </w:t>
      </w:r>
      <w:r w:rsidRPr="008C71B7">
        <w:t>en</w:t>
      </w:r>
      <w:r w:rsidR="00E6168B" w:rsidRPr="008C71B7">
        <w:t xml:space="preserve"> </w:t>
      </w:r>
      <w:r w:rsidRPr="008C71B7">
        <w:t>la</w:t>
      </w:r>
      <w:r w:rsidR="00E6168B" w:rsidRPr="008C71B7">
        <w:t xml:space="preserve"> </w:t>
      </w:r>
      <w:r w:rsidRPr="008C71B7">
        <w:t>provisión</w:t>
      </w:r>
      <w:r w:rsidR="00E6168B" w:rsidRPr="008C71B7">
        <w:t xml:space="preserve"> </w:t>
      </w:r>
      <w:r w:rsidRPr="008C71B7">
        <w:t>de</w:t>
      </w:r>
      <w:r w:rsidR="00E6168B" w:rsidRPr="008C71B7">
        <w:t xml:space="preserve"> </w:t>
      </w:r>
      <w:r w:rsidRPr="008C71B7">
        <w:t>los</w:t>
      </w:r>
      <w:r w:rsidR="00E6168B" w:rsidRPr="008C71B7">
        <w:t xml:space="preserve"> </w:t>
      </w:r>
      <w:r w:rsidRPr="008C71B7">
        <w:t>servicios</w:t>
      </w:r>
      <w:r w:rsidR="00E6168B" w:rsidRPr="008C71B7">
        <w:t xml:space="preserve"> </w:t>
      </w:r>
      <w:r w:rsidRPr="008C71B7">
        <w:t>de</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de</w:t>
      </w:r>
      <w:r w:rsidR="00E6168B" w:rsidRPr="008C71B7">
        <w:t xml:space="preserve"> </w:t>
      </w:r>
      <w:r w:rsidRPr="008C71B7">
        <w:t>pasajeros,</w:t>
      </w:r>
      <w:r w:rsidR="00E6168B" w:rsidRPr="008C71B7">
        <w:t xml:space="preserve"> </w:t>
      </w:r>
      <w:r w:rsidRPr="008C71B7">
        <w:t>las</w:t>
      </w:r>
      <w:r w:rsidR="00E6168B" w:rsidRPr="008C71B7">
        <w:t xml:space="preserve"> </w:t>
      </w:r>
      <w:r w:rsidRPr="008C71B7">
        <w:t>autoridades</w:t>
      </w:r>
      <w:r w:rsidR="00E6168B" w:rsidRPr="008C71B7">
        <w:t xml:space="preserve"> </w:t>
      </w:r>
      <w:r w:rsidRPr="008C71B7">
        <w:t>competentes</w:t>
      </w:r>
      <w:r w:rsidR="00E6168B" w:rsidRPr="008C71B7">
        <w:t xml:space="preserve"> </w:t>
      </w:r>
      <w:r w:rsidRPr="008C71B7">
        <w:t>promuevan</w:t>
      </w:r>
      <w:r w:rsidR="00E6168B" w:rsidRPr="008C71B7">
        <w:t xml:space="preserve"> </w:t>
      </w:r>
      <w:r w:rsidRPr="008C71B7">
        <w:t>el</w:t>
      </w:r>
      <w:r w:rsidR="00E6168B" w:rsidRPr="008C71B7">
        <w:t xml:space="preserve"> </w:t>
      </w:r>
      <w:r w:rsidRPr="008C71B7">
        <w:t>establecimiento</w:t>
      </w:r>
      <w:r w:rsidR="00E6168B" w:rsidRPr="008C71B7">
        <w:t xml:space="preserve"> </w:t>
      </w:r>
      <w:r w:rsidRPr="008C71B7">
        <w:t>de</w:t>
      </w:r>
      <w:r w:rsidR="00E6168B" w:rsidRPr="008C71B7">
        <w:t xml:space="preserve"> </w:t>
      </w:r>
      <w:r w:rsidRPr="008C71B7">
        <w:t>las</w:t>
      </w:r>
      <w:r w:rsidR="00E6168B" w:rsidRPr="008C71B7">
        <w:t xml:space="preserve"> </w:t>
      </w:r>
      <w:r w:rsidRPr="008C71B7">
        <w:t>condiciones</w:t>
      </w:r>
      <w:r w:rsidR="00E6168B" w:rsidRPr="008C71B7">
        <w:t xml:space="preserve"> </w:t>
      </w:r>
      <w:r w:rsidRPr="008C71B7">
        <w:t>para</w:t>
      </w:r>
      <w:r w:rsidR="00E6168B" w:rsidRPr="008C71B7">
        <w:t xml:space="preserve"> </w:t>
      </w:r>
      <w:r w:rsidRPr="008C71B7">
        <w:t>su</w:t>
      </w:r>
      <w:r w:rsidR="00E6168B" w:rsidRPr="008C71B7">
        <w:t xml:space="preserve"> </w:t>
      </w:r>
      <w:r w:rsidRPr="008C71B7">
        <w:t>uso</w:t>
      </w:r>
      <w:r w:rsidR="00E6168B" w:rsidRPr="008C71B7">
        <w:t xml:space="preserve"> </w:t>
      </w:r>
      <w:r w:rsidRPr="008C71B7">
        <w:t>por</w:t>
      </w:r>
      <w:r w:rsidR="00E6168B" w:rsidRPr="008C71B7">
        <w:t xml:space="preserve"> </w:t>
      </w:r>
      <w:r w:rsidRPr="008C71B7">
        <w:t>los</w:t>
      </w:r>
      <w:r w:rsidR="00E6168B" w:rsidRPr="008C71B7">
        <w:t xml:space="preserve"> </w:t>
      </w:r>
      <w:r w:rsidRPr="008C71B7">
        <w:t>discapacitados</w:t>
      </w:r>
      <w:r w:rsidR="00E6168B" w:rsidRPr="008C71B7">
        <w:t xml:space="preserve"> </w:t>
      </w:r>
      <w:r w:rsidRPr="008C71B7">
        <w:t>físicos,</w:t>
      </w:r>
      <w:r w:rsidR="00E6168B" w:rsidRPr="008C71B7">
        <w:t xml:space="preserve"> </w:t>
      </w:r>
      <w:r w:rsidRPr="008C71B7">
        <w:t>sensoriales</w:t>
      </w:r>
      <w:r w:rsidR="00E6168B" w:rsidRPr="008C71B7">
        <w:t xml:space="preserve"> </w:t>
      </w:r>
      <w:r w:rsidRPr="008C71B7">
        <w:t>y</w:t>
      </w:r>
      <w:r w:rsidR="00E6168B" w:rsidRPr="008C71B7">
        <w:t xml:space="preserve"> </w:t>
      </w:r>
      <w:r w:rsidRPr="008C71B7">
        <w:t>psíquicos;</w:t>
      </w:r>
      <w:r w:rsidR="00E6168B" w:rsidRPr="008C71B7">
        <w:t xml:space="preserve"> </w:t>
      </w:r>
      <w:r w:rsidRPr="008C71B7">
        <w:t>2)</w:t>
      </w:r>
      <w:r w:rsidR="00E6168B" w:rsidRPr="008C71B7">
        <w:t xml:space="preserve"> </w:t>
      </w:r>
      <w:r w:rsidRPr="008C71B7">
        <w:t>el</w:t>
      </w:r>
      <w:r w:rsidR="00E6168B" w:rsidRPr="008C71B7">
        <w:t xml:space="preserve"> </w:t>
      </w:r>
      <w:r w:rsidRPr="008C71B7">
        <w:t>carácter</w:t>
      </w:r>
      <w:r w:rsidR="00E6168B" w:rsidRPr="008C71B7">
        <w:t xml:space="preserve"> </w:t>
      </w:r>
      <w:r w:rsidRPr="008C71B7">
        <w:t>de</w:t>
      </w:r>
      <w:r w:rsidR="00E6168B" w:rsidRPr="008C71B7">
        <w:t xml:space="preserve"> </w:t>
      </w:r>
      <w:r w:rsidRPr="008C71B7">
        <w:t>servicio</w:t>
      </w:r>
      <w:r w:rsidR="00E6168B" w:rsidRPr="008C71B7">
        <w:t xml:space="preserve"> </w:t>
      </w:r>
      <w:r w:rsidRPr="008C71B7">
        <w:t>público</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3)</w:t>
      </w:r>
      <w:r w:rsidR="00E6168B" w:rsidRPr="008C71B7">
        <w:t xml:space="preserve"> </w:t>
      </w:r>
      <w:r w:rsidRPr="008C71B7">
        <w:t>De</w:t>
      </w:r>
      <w:r w:rsidR="00E6168B" w:rsidRPr="008C71B7">
        <w:t xml:space="preserve"> </w:t>
      </w:r>
      <w:r w:rsidRPr="008C71B7">
        <w:t>la</w:t>
      </w:r>
      <w:r w:rsidR="00E6168B" w:rsidRPr="008C71B7">
        <w:t xml:space="preserve"> </w:t>
      </w:r>
      <w:r w:rsidRPr="008C71B7">
        <w:t>colaboración</w:t>
      </w:r>
      <w:r w:rsidR="00E6168B" w:rsidRPr="008C71B7">
        <w:t xml:space="preserve"> </w:t>
      </w:r>
      <w:r w:rsidRPr="008C71B7">
        <w:t>entre</w:t>
      </w:r>
      <w:r w:rsidR="00E6168B" w:rsidRPr="008C71B7">
        <w:t xml:space="preserve"> </w:t>
      </w:r>
      <w:r w:rsidRPr="008C71B7">
        <w:t>entidades;</w:t>
      </w:r>
      <w:r w:rsidR="00E6168B" w:rsidRPr="008C71B7">
        <w:t xml:space="preserve"> </w:t>
      </w:r>
      <w:r w:rsidRPr="008C71B7">
        <w:t>4)</w:t>
      </w:r>
      <w:r w:rsidR="00E6168B" w:rsidRPr="008C71B7">
        <w:t xml:space="preserve"> </w:t>
      </w:r>
      <w:r w:rsidRPr="008C71B7">
        <w:t>De</w:t>
      </w:r>
      <w:r w:rsidR="00E6168B" w:rsidRPr="008C71B7">
        <w:t xml:space="preserve"> </w:t>
      </w:r>
      <w:r w:rsidRPr="008C71B7">
        <w:t>la</w:t>
      </w:r>
      <w:r w:rsidR="00E6168B" w:rsidRPr="008C71B7">
        <w:t xml:space="preserve"> </w:t>
      </w:r>
      <w:r w:rsidRPr="008C71B7">
        <w:t>participación</w:t>
      </w:r>
      <w:r w:rsidR="00E6168B" w:rsidRPr="008C71B7">
        <w:t xml:space="preserve"> </w:t>
      </w:r>
      <w:r w:rsidRPr="008C71B7">
        <w:t>ciudadana;</w:t>
      </w:r>
      <w:r w:rsidR="00E6168B" w:rsidRPr="008C71B7">
        <w:t xml:space="preserve"> </w:t>
      </w:r>
      <w:r w:rsidRPr="008C71B7">
        <w:t>5)</w:t>
      </w:r>
      <w:r w:rsidR="00E6168B" w:rsidRPr="008C71B7">
        <w:t xml:space="preserve"> </w:t>
      </w:r>
      <w:r w:rsidRPr="008C71B7">
        <w:t>De</w:t>
      </w:r>
      <w:r w:rsidR="00E6168B" w:rsidRPr="008C71B7">
        <w:t xml:space="preserve"> </w:t>
      </w:r>
      <w:r w:rsidRPr="008C71B7">
        <w:t>las</w:t>
      </w:r>
      <w:r w:rsidR="00E6168B" w:rsidRPr="008C71B7">
        <w:t xml:space="preserve"> </w:t>
      </w:r>
      <w:r w:rsidRPr="008C71B7">
        <w:t>rutas</w:t>
      </w:r>
      <w:r w:rsidR="00E6168B" w:rsidRPr="008C71B7">
        <w:t xml:space="preserve"> </w:t>
      </w:r>
      <w:r w:rsidRPr="008C71B7">
        <w:t>para</w:t>
      </w:r>
      <w:r w:rsidR="00E6168B" w:rsidRPr="008C71B7">
        <w:t xml:space="preserve"> </w:t>
      </w:r>
      <w:r w:rsidRPr="008C71B7">
        <w:t>el</w:t>
      </w:r>
      <w:r w:rsidR="00E6168B" w:rsidRPr="008C71B7">
        <w:t xml:space="preserve"> </w:t>
      </w:r>
      <w:r w:rsidRPr="008C71B7">
        <w:t>servicio</w:t>
      </w:r>
      <w:r w:rsidR="00E6168B" w:rsidRPr="008C71B7">
        <w:t xml:space="preserve"> </w:t>
      </w:r>
      <w:r w:rsidRPr="008C71B7">
        <w:t>público</w:t>
      </w:r>
      <w:r w:rsidR="00E6168B" w:rsidRPr="008C71B7">
        <w:t xml:space="preserve"> </w:t>
      </w:r>
      <w:r w:rsidRPr="008C71B7">
        <w:t>de</w:t>
      </w:r>
      <w:r w:rsidR="00E6168B" w:rsidRPr="008C71B7">
        <w:t xml:space="preserve"> </w:t>
      </w:r>
      <w:r w:rsidRPr="008C71B7">
        <w:t>transporte</w:t>
      </w:r>
      <w:r w:rsidR="00E6168B" w:rsidRPr="008C71B7">
        <w:t xml:space="preserve"> </w:t>
      </w:r>
      <w:r w:rsidRPr="008C71B7">
        <w:t>de</w:t>
      </w:r>
      <w:r w:rsidR="00E6168B" w:rsidRPr="008C71B7">
        <w:t xml:space="preserve"> </w:t>
      </w:r>
      <w:r w:rsidRPr="008C71B7">
        <w:t>pasajeros;</w:t>
      </w:r>
      <w:r w:rsidR="00E6168B" w:rsidRPr="008C71B7">
        <w:t xml:space="preserve"> </w:t>
      </w:r>
      <w:r w:rsidRPr="008C71B7">
        <w:t>6)</w:t>
      </w:r>
      <w:r w:rsidR="00E6168B" w:rsidRPr="008C71B7">
        <w:t xml:space="preserve"> </w:t>
      </w:r>
      <w:r w:rsidRPr="008C71B7">
        <w:t>De</w:t>
      </w:r>
      <w:r w:rsidR="00E6168B" w:rsidRPr="008C71B7">
        <w:t xml:space="preserve"> </w:t>
      </w:r>
      <w:r w:rsidRPr="008C71B7">
        <w:t>la</w:t>
      </w:r>
      <w:r w:rsidR="00E6168B" w:rsidRPr="008C71B7">
        <w:t xml:space="preserve"> </w:t>
      </w:r>
      <w:r w:rsidRPr="008C71B7">
        <w:t>libertad</w:t>
      </w:r>
      <w:r w:rsidR="00E6168B" w:rsidRPr="008C71B7">
        <w:t xml:space="preserve"> </w:t>
      </w:r>
      <w:r w:rsidRPr="008C71B7">
        <w:t>de</w:t>
      </w:r>
      <w:r w:rsidR="00E6168B" w:rsidRPr="008C71B7">
        <w:t xml:space="preserve"> </w:t>
      </w:r>
      <w:r w:rsidRPr="008C71B7">
        <w:t>empresa;</w:t>
      </w:r>
      <w:r w:rsidR="00E6168B" w:rsidRPr="008C71B7">
        <w:t xml:space="preserve"> </w:t>
      </w:r>
      <w:r w:rsidRPr="008C71B7">
        <w:t>7)</w:t>
      </w:r>
      <w:r w:rsidR="00E6168B" w:rsidRPr="008C71B7">
        <w:t xml:space="preserve"> </w:t>
      </w:r>
      <w:r w:rsidRPr="008C71B7">
        <w:t>De</w:t>
      </w:r>
      <w:r w:rsidR="00E6168B" w:rsidRPr="008C71B7">
        <w:t xml:space="preserve"> </w:t>
      </w:r>
      <w:r w:rsidRPr="008C71B7">
        <w:t>los</w:t>
      </w:r>
      <w:r w:rsidR="00E6168B" w:rsidRPr="008C71B7">
        <w:t xml:space="preserve"> </w:t>
      </w:r>
      <w:r w:rsidRPr="008C71B7">
        <w:t>permisos</w:t>
      </w:r>
      <w:r w:rsidR="00E6168B" w:rsidRPr="008C71B7">
        <w:t xml:space="preserve"> </w:t>
      </w:r>
      <w:r w:rsidRPr="008C71B7">
        <w:t>o</w:t>
      </w:r>
      <w:r w:rsidR="00E6168B" w:rsidRPr="008C71B7">
        <w:t xml:space="preserve"> </w:t>
      </w:r>
      <w:r w:rsidRPr="008C71B7">
        <w:t>contratos</w:t>
      </w:r>
      <w:r w:rsidR="00E6168B" w:rsidRPr="008C71B7">
        <w:t xml:space="preserve"> </w:t>
      </w:r>
      <w:r w:rsidRPr="008C71B7">
        <w:t>de</w:t>
      </w:r>
      <w:r w:rsidR="00E6168B" w:rsidRPr="008C71B7">
        <w:t xml:space="preserve"> </w:t>
      </w:r>
      <w:r w:rsidRPr="008C71B7">
        <w:t>concesión;</w:t>
      </w:r>
      <w:r w:rsidR="00E6168B" w:rsidRPr="008C71B7">
        <w:t xml:space="preserve"> </w:t>
      </w:r>
      <w:r w:rsidRPr="008C71B7">
        <w:t>8)</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intermodal;</w:t>
      </w:r>
      <w:r w:rsidR="00E6168B" w:rsidRPr="008C71B7">
        <w:t xml:space="preserve"> </w:t>
      </w:r>
      <w:r w:rsidRPr="008C71B7">
        <w:t>y</w:t>
      </w:r>
      <w:r w:rsidR="00E6168B" w:rsidRPr="008C71B7">
        <w:t xml:space="preserve"> </w:t>
      </w:r>
      <w:r w:rsidRPr="008C71B7">
        <w:t>9)</w:t>
      </w:r>
      <w:r w:rsidR="00E6168B" w:rsidRPr="008C71B7">
        <w:t xml:space="preserve"> </w:t>
      </w:r>
      <w:r w:rsidRPr="008C71B7">
        <w:t>De</w:t>
      </w:r>
      <w:r w:rsidR="00E6168B" w:rsidRPr="008C71B7">
        <w:t xml:space="preserve"> </w:t>
      </w:r>
      <w:r w:rsidRPr="008C71B7">
        <w:t>los</w:t>
      </w:r>
      <w:r w:rsidR="00E6168B" w:rsidRPr="008C71B7">
        <w:t xml:space="preserve"> </w:t>
      </w:r>
      <w:r w:rsidRPr="008C71B7">
        <w:t>subsidios</w:t>
      </w:r>
      <w:r w:rsidR="00E6168B" w:rsidRPr="008C71B7">
        <w:t xml:space="preserve"> </w:t>
      </w:r>
      <w:r w:rsidRPr="008C71B7">
        <w:t>a</w:t>
      </w:r>
      <w:r w:rsidR="00E6168B" w:rsidRPr="008C71B7">
        <w:t xml:space="preserve"> </w:t>
      </w:r>
      <w:r w:rsidRPr="008C71B7">
        <w:t>determinados</w:t>
      </w:r>
      <w:r w:rsidR="00E6168B" w:rsidRPr="008C71B7">
        <w:t xml:space="preserve"> </w:t>
      </w:r>
      <w:r w:rsidRPr="008C71B7">
        <w:t>usuarios.</w:t>
      </w:r>
    </w:p>
    <w:p w14:paraId="52F176D4" w14:textId="675CAA08" w:rsidR="00357A1F" w:rsidRPr="008C71B7" w:rsidRDefault="00357A1F" w:rsidP="005B2D7E">
      <w:pPr>
        <w:pStyle w:val="anumerado"/>
      </w:pPr>
      <w:r w:rsidRPr="008C71B7">
        <w:t>Que</w:t>
      </w:r>
      <w:r w:rsidR="00E6168B" w:rsidRPr="008C71B7">
        <w:t xml:space="preserve"> </w:t>
      </w:r>
      <w:r w:rsidRPr="008C71B7">
        <w:t>en</w:t>
      </w:r>
      <w:r w:rsidR="00E6168B" w:rsidRPr="008C71B7">
        <w:t xml:space="preserve"> </w:t>
      </w:r>
      <w:r w:rsidRPr="008C71B7">
        <w:t>desarrollo</w:t>
      </w:r>
      <w:r w:rsidR="00E6168B" w:rsidRPr="008C71B7">
        <w:t xml:space="preserve"> </w:t>
      </w:r>
      <w:r w:rsidRPr="008C71B7">
        <w:t>del</w:t>
      </w:r>
      <w:r w:rsidR="00E6168B" w:rsidRPr="008C71B7">
        <w:t xml:space="preserve"> </w:t>
      </w:r>
      <w:r w:rsidRPr="008C71B7">
        <w:t>artículo</w:t>
      </w:r>
      <w:r w:rsidR="00E6168B" w:rsidRPr="008C71B7">
        <w:t xml:space="preserve"> </w:t>
      </w:r>
      <w:r w:rsidRPr="008C71B7">
        <w:t>3</w:t>
      </w:r>
      <w:r w:rsidR="00E6168B" w:rsidRPr="008C71B7">
        <w:t xml:space="preserve"> </w:t>
      </w:r>
      <w:r w:rsidRPr="008C71B7">
        <w:t>de</w:t>
      </w:r>
      <w:r w:rsidR="00E6168B" w:rsidRPr="008C71B7">
        <w:t xml:space="preserve"> </w:t>
      </w:r>
      <w:r w:rsidRPr="008C71B7">
        <w:t>la</w:t>
      </w:r>
      <w:r w:rsidR="00E6168B" w:rsidRPr="008C71B7">
        <w:t xml:space="preserve"> </w:t>
      </w:r>
      <w:r w:rsidRPr="008C71B7">
        <w:t>Ley</w:t>
      </w:r>
      <w:r w:rsidR="00E6168B" w:rsidRPr="008C71B7">
        <w:t xml:space="preserve"> </w:t>
      </w:r>
      <w:r w:rsidRPr="008C71B7">
        <w:t>336</w:t>
      </w:r>
      <w:r w:rsidR="00E6168B" w:rsidRPr="008C71B7">
        <w:t xml:space="preserve"> </w:t>
      </w:r>
      <w:r w:rsidRPr="008C71B7">
        <w:t>de</w:t>
      </w:r>
      <w:r w:rsidR="00E6168B" w:rsidRPr="008C71B7">
        <w:t xml:space="preserve"> </w:t>
      </w:r>
      <w:r w:rsidRPr="008C71B7">
        <w:t>1996,</w:t>
      </w:r>
      <w:r w:rsidR="00E6168B" w:rsidRPr="008C71B7">
        <w:t xml:space="preserve"> </w:t>
      </w:r>
      <w:r w:rsidRPr="008C71B7">
        <w:t>la</w:t>
      </w:r>
      <w:r w:rsidR="00E6168B" w:rsidRPr="008C71B7">
        <w:t xml:space="preserve"> </w:t>
      </w:r>
      <w:r w:rsidRPr="008C71B7">
        <w:t>Autoridad</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Metropolitana</w:t>
      </w:r>
      <w:r w:rsidR="00E6168B" w:rsidRPr="008C71B7">
        <w:t xml:space="preserve"> </w:t>
      </w:r>
      <w:r w:rsidRPr="008C71B7">
        <w:t>exigirá</w:t>
      </w:r>
      <w:r w:rsidR="00E6168B" w:rsidRPr="008C71B7">
        <w:t xml:space="preserve"> </w:t>
      </w:r>
      <w:r w:rsidRPr="008C71B7">
        <w:t>y</w:t>
      </w:r>
      <w:r w:rsidR="00E6168B" w:rsidRPr="008C71B7">
        <w:t xml:space="preserve"> </w:t>
      </w:r>
      <w:r w:rsidRPr="008C71B7">
        <w:t>verificará</w:t>
      </w:r>
      <w:r w:rsidR="00E6168B" w:rsidRPr="008C71B7">
        <w:t xml:space="preserve"> </w:t>
      </w:r>
      <w:r w:rsidRPr="008C71B7">
        <w:t>las</w:t>
      </w:r>
      <w:r w:rsidR="00E6168B" w:rsidRPr="008C71B7">
        <w:t xml:space="preserve"> </w:t>
      </w:r>
      <w:r w:rsidRPr="008C71B7">
        <w:t>condiciones</w:t>
      </w:r>
      <w:r w:rsidR="00E6168B" w:rsidRPr="008C71B7">
        <w:t xml:space="preserve"> </w:t>
      </w:r>
      <w:r w:rsidRPr="008C71B7">
        <w:t>de</w:t>
      </w:r>
      <w:r w:rsidR="00E6168B" w:rsidRPr="008C71B7">
        <w:t xml:space="preserve"> </w:t>
      </w:r>
      <w:r w:rsidRPr="008C71B7">
        <w:t>seguridad,</w:t>
      </w:r>
      <w:r w:rsidR="00E6168B" w:rsidRPr="008C71B7">
        <w:t xml:space="preserve"> </w:t>
      </w:r>
      <w:r w:rsidRPr="008C71B7">
        <w:t>comodidad</w:t>
      </w:r>
      <w:r w:rsidR="00E6168B" w:rsidRPr="008C71B7">
        <w:t xml:space="preserve"> </w:t>
      </w:r>
      <w:r w:rsidRPr="008C71B7">
        <w:t>y</w:t>
      </w:r>
      <w:r w:rsidR="00E6168B" w:rsidRPr="008C71B7">
        <w:t xml:space="preserve"> </w:t>
      </w:r>
      <w:r w:rsidRPr="008C71B7">
        <w:t>accesibilidad</w:t>
      </w:r>
      <w:r w:rsidR="00E6168B" w:rsidRPr="008C71B7">
        <w:t xml:space="preserve"> </w:t>
      </w:r>
      <w:r w:rsidRPr="008C71B7">
        <w:t>requeridas</w:t>
      </w:r>
      <w:r w:rsidR="00E6168B" w:rsidRPr="008C71B7">
        <w:t xml:space="preserve"> </w:t>
      </w:r>
      <w:r w:rsidRPr="008C71B7">
        <w:t>para</w:t>
      </w:r>
      <w:r w:rsidR="00E6168B" w:rsidRPr="008C71B7">
        <w:t xml:space="preserve"> </w:t>
      </w:r>
      <w:r w:rsidRPr="008C71B7">
        <w:t>garantizar</w:t>
      </w:r>
      <w:r w:rsidR="00E6168B" w:rsidRPr="008C71B7">
        <w:t xml:space="preserve"> </w:t>
      </w:r>
      <w:r w:rsidRPr="008C71B7">
        <w:t>a</w:t>
      </w:r>
      <w:r w:rsidR="00E6168B" w:rsidRPr="008C71B7">
        <w:t xml:space="preserve"> </w:t>
      </w:r>
      <w:r w:rsidRPr="008C71B7">
        <w:t>los</w:t>
      </w:r>
      <w:r w:rsidR="00E6168B" w:rsidRPr="008C71B7">
        <w:t xml:space="preserve"> </w:t>
      </w:r>
      <w:r w:rsidRPr="008C71B7">
        <w:t>habitantes</w:t>
      </w:r>
      <w:r w:rsidR="00E6168B" w:rsidRPr="008C71B7">
        <w:t xml:space="preserve"> </w:t>
      </w:r>
      <w:r w:rsidRPr="008C71B7">
        <w:t>de</w:t>
      </w:r>
      <w:r w:rsidR="00E6168B" w:rsidRPr="008C71B7">
        <w:t xml:space="preserve"> </w:t>
      </w:r>
      <w:r w:rsidRPr="008C71B7">
        <w:t>los</w:t>
      </w:r>
      <w:r w:rsidR="00E6168B" w:rsidRPr="008C71B7">
        <w:t xml:space="preserve"> </w:t>
      </w:r>
      <w:r w:rsidRPr="008C71B7">
        <w:t>Municipios</w:t>
      </w:r>
      <w:r w:rsidR="00E6168B" w:rsidRPr="008C71B7">
        <w:t xml:space="preserve"> </w:t>
      </w:r>
      <w:r w:rsidRPr="008C71B7">
        <w:t>de</w:t>
      </w:r>
      <w:r w:rsidR="00E6168B" w:rsidRPr="008C71B7">
        <w:t xml:space="preserve"> </w:t>
      </w:r>
      <w:r w:rsidRPr="008C71B7">
        <w:t>Floridablanca,</w:t>
      </w:r>
      <w:r w:rsidR="00E6168B" w:rsidRPr="008C71B7">
        <w:t xml:space="preserve"> </w:t>
      </w:r>
      <w:r w:rsidRPr="008C71B7">
        <w:t>Girón,</w:t>
      </w:r>
      <w:r w:rsidR="00E6168B" w:rsidRPr="008C71B7">
        <w:t xml:space="preserve"> </w:t>
      </w:r>
      <w:r w:rsidRPr="008C71B7">
        <w:t>Piedecuesta</w:t>
      </w:r>
      <w:r w:rsidR="00E6168B" w:rsidRPr="008C71B7">
        <w:t xml:space="preserve"> </w:t>
      </w:r>
      <w:r w:rsidRPr="008C71B7">
        <w:t>y</w:t>
      </w:r>
      <w:r w:rsidR="00E6168B" w:rsidRPr="008C71B7">
        <w:t xml:space="preserve"> </w:t>
      </w:r>
      <w:r w:rsidRPr="008C71B7">
        <w:t>Bucaramanga,</w:t>
      </w:r>
      <w:r w:rsidR="00E6168B" w:rsidRPr="008C71B7">
        <w:t xml:space="preserve"> </w:t>
      </w:r>
      <w:r w:rsidRPr="008C71B7">
        <w:t>este</w:t>
      </w:r>
      <w:r w:rsidR="00E6168B" w:rsidRPr="008C71B7">
        <w:t xml:space="preserve"> </w:t>
      </w:r>
      <w:r w:rsidRPr="008C71B7">
        <w:t>último</w:t>
      </w:r>
      <w:r w:rsidR="00E6168B" w:rsidRPr="008C71B7">
        <w:t xml:space="preserve"> </w:t>
      </w:r>
      <w:r w:rsidRPr="008C71B7">
        <w:t>como</w:t>
      </w:r>
      <w:r w:rsidR="00E6168B" w:rsidRPr="008C71B7">
        <w:t xml:space="preserve"> </w:t>
      </w:r>
      <w:r w:rsidRPr="008C71B7">
        <w:t>municipio</w:t>
      </w:r>
      <w:r w:rsidR="00E6168B" w:rsidRPr="008C71B7">
        <w:t xml:space="preserve"> </w:t>
      </w:r>
      <w:r w:rsidRPr="008C71B7">
        <w:t>núcleo,</w:t>
      </w:r>
      <w:r w:rsidR="00E6168B" w:rsidRPr="008C71B7">
        <w:t xml:space="preserve"> </w:t>
      </w:r>
      <w:r w:rsidRPr="008C71B7">
        <w:t>la</w:t>
      </w:r>
      <w:r w:rsidR="00E6168B" w:rsidRPr="008C71B7">
        <w:t xml:space="preserve"> </w:t>
      </w:r>
      <w:r w:rsidRPr="008C71B7">
        <w:t>eficiente</w:t>
      </w:r>
      <w:r w:rsidR="00E6168B" w:rsidRPr="008C71B7">
        <w:t xml:space="preserve"> </w:t>
      </w:r>
      <w:r w:rsidRPr="008C71B7">
        <w:t>prestación</w:t>
      </w:r>
      <w:r w:rsidR="00E6168B" w:rsidRPr="008C71B7">
        <w:t xml:space="preserve"> </w:t>
      </w:r>
      <w:r w:rsidRPr="008C71B7">
        <w:t>del</w:t>
      </w:r>
      <w:r w:rsidR="00E6168B" w:rsidRPr="008C71B7">
        <w:t xml:space="preserve"> </w:t>
      </w:r>
      <w:r w:rsidRPr="008C71B7">
        <w:t>servicio</w:t>
      </w:r>
      <w:r w:rsidR="00E6168B" w:rsidRPr="008C71B7">
        <w:t xml:space="preserve"> </w:t>
      </w:r>
      <w:r w:rsidRPr="008C71B7">
        <w:t>básico</w:t>
      </w:r>
      <w:r w:rsidR="00E6168B" w:rsidRPr="008C71B7">
        <w:t xml:space="preserve"> </w:t>
      </w:r>
      <w:r w:rsidRPr="008C71B7">
        <w:t>y</w:t>
      </w:r>
      <w:r w:rsidR="00E6168B" w:rsidRPr="008C71B7">
        <w:t xml:space="preserve"> </w:t>
      </w:r>
      <w:r w:rsidRPr="008C71B7">
        <w:t>de</w:t>
      </w:r>
      <w:r w:rsidR="00E6168B" w:rsidRPr="008C71B7">
        <w:t xml:space="preserve"> </w:t>
      </w:r>
      <w:r w:rsidRPr="008C71B7">
        <w:t>los</w:t>
      </w:r>
      <w:r w:rsidR="00E6168B" w:rsidRPr="008C71B7">
        <w:t xml:space="preserve"> </w:t>
      </w:r>
      <w:r w:rsidRPr="008C71B7">
        <w:t>demás</w:t>
      </w:r>
      <w:r w:rsidR="00E6168B" w:rsidRPr="008C71B7">
        <w:t xml:space="preserve"> </w:t>
      </w:r>
      <w:r w:rsidRPr="008C71B7">
        <w:t>niveles</w:t>
      </w:r>
      <w:r w:rsidR="00E6168B" w:rsidRPr="008C71B7">
        <w:t xml:space="preserve"> </w:t>
      </w:r>
      <w:r w:rsidRPr="008C71B7">
        <w:t>que</w:t>
      </w:r>
      <w:r w:rsidR="00E6168B" w:rsidRPr="008C71B7">
        <w:t xml:space="preserve"> </w:t>
      </w:r>
      <w:r w:rsidRPr="008C71B7">
        <w:t>se</w:t>
      </w:r>
      <w:r w:rsidR="00E6168B" w:rsidRPr="008C71B7">
        <w:t xml:space="preserve"> </w:t>
      </w:r>
      <w:r w:rsidRPr="008C71B7">
        <w:t>establezcan</w:t>
      </w:r>
      <w:r w:rsidR="00E6168B" w:rsidRPr="008C71B7">
        <w:t xml:space="preserve"> </w:t>
      </w:r>
      <w:r w:rsidRPr="008C71B7">
        <w:t>al</w:t>
      </w:r>
      <w:r w:rsidR="00E6168B" w:rsidRPr="008C71B7">
        <w:t xml:space="preserve"> </w:t>
      </w:r>
      <w:r w:rsidRPr="008C71B7">
        <w:t>interior</w:t>
      </w:r>
      <w:r w:rsidR="00E6168B" w:rsidRPr="008C71B7">
        <w:t xml:space="preserve"> </w:t>
      </w:r>
      <w:r w:rsidRPr="008C71B7">
        <w:t>de</w:t>
      </w:r>
      <w:r w:rsidR="00E6168B" w:rsidRPr="008C71B7">
        <w:t xml:space="preserve"> </w:t>
      </w:r>
      <w:r w:rsidRPr="008C71B7">
        <w:t>cada</w:t>
      </w:r>
      <w:r w:rsidR="00E6168B" w:rsidRPr="008C71B7">
        <w:t xml:space="preserve"> </w:t>
      </w:r>
      <w:r w:rsidRPr="008C71B7">
        <w:t>modo,</w:t>
      </w:r>
      <w:r w:rsidR="00E6168B" w:rsidRPr="008C71B7">
        <w:t xml:space="preserve"> </w:t>
      </w:r>
      <w:r w:rsidRPr="008C71B7">
        <w:t>dándole</w:t>
      </w:r>
      <w:r w:rsidR="00E6168B" w:rsidRPr="008C71B7">
        <w:t xml:space="preserve"> </w:t>
      </w:r>
      <w:r w:rsidRPr="008C71B7">
        <w:t>la</w:t>
      </w:r>
      <w:r w:rsidR="00E6168B" w:rsidRPr="008C71B7">
        <w:t xml:space="preserve"> </w:t>
      </w:r>
      <w:r w:rsidRPr="008C71B7">
        <w:t>prioridad</w:t>
      </w:r>
      <w:r w:rsidR="00E6168B" w:rsidRPr="008C71B7">
        <w:t xml:space="preserve"> </w:t>
      </w:r>
      <w:r w:rsidRPr="008C71B7">
        <w:t>a</w:t>
      </w:r>
      <w:r w:rsidR="00E6168B" w:rsidRPr="008C71B7">
        <w:t xml:space="preserve"> </w:t>
      </w:r>
      <w:r w:rsidRPr="008C71B7">
        <w:t>la</w:t>
      </w:r>
      <w:r w:rsidR="00E6168B" w:rsidRPr="008C71B7">
        <w:t xml:space="preserve"> </w:t>
      </w:r>
      <w:r w:rsidRPr="008C71B7">
        <w:t>utilización</w:t>
      </w:r>
      <w:r w:rsidR="00E6168B" w:rsidRPr="008C71B7">
        <w:t xml:space="preserve"> </w:t>
      </w:r>
      <w:r w:rsidRPr="008C71B7">
        <w:t>de</w:t>
      </w:r>
      <w:r w:rsidR="00E6168B" w:rsidRPr="008C71B7">
        <w:t xml:space="preserve"> </w:t>
      </w:r>
      <w:r w:rsidRPr="008C71B7">
        <w:t>medios</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masivo.</w:t>
      </w:r>
    </w:p>
    <w:p w14:paraId="14688553" w14:textId="6D47C565" w:rsidR="00357A1F" w:rsidRPr="008C71B7" w:rsidRDefault="00357A1F" w:rsidP="005B2D7E">
      <w:pPr>
        <w:pStyle w:val="anumerado"/>
      </w:pPr>
      <w:r w:rsidRPr="008C71B7">
        <w:t>Que</w:t>
      </w:r>
      <w:r w:rsidR="00E6168B" w:rsidRPr="008C71B7">
        <w:t xml:space="preserve"> </w:t>
      </w:r>
      <w:r w:rsidRPr="008C71B7">
        <w:t>mediante</w:t>
      </w:r>
      <w:r w:rsidR="00E6168B" w:rsidRPr="008C71B7">
        <w:t xml:space="preserve"> </w:t>
      </w:r>
      <w:r w:rsidRPr="008C71B7">
        <w:t>los</w:t>
      </w:r>
      <w:r w:rsidR="00E6168B" w:rsidRPr="008C71B7">
        <w:t xml:space="preserve"> </w:t>
      </w:r>
      <w:r w:rsidRPr="008C71B7">
        <w:t>Acuerdos</w:t>
      </w:r>
      <w:r w:rsidR="00E6168B" w:rsidRPr="008C71B7">
        <w:t xml:space="preserve"> </w:t>
      </w:r>
      <w:r w:rsidRPr="008C71B7">
        <w:t>Metropolitanos</w:t>
      </w:r>
      <w:r w:rsidR="00E6168B" w:rsidRPr="008C71B7">
        <w:t xml:space="preserve"> </w:t>
      </w:r>
      <w:r w:rsidRPr="008C71B7">
        <w:t>No.</w:t>
      </w:r>
      <w:r w:rsidR="00E6168B" w:rsidRPr="008C71B7">
        <w:t xml:space="preserve"> </w:t>
      </w:r>
      <w:r w:rsidRPr="008C71B7">
        <w:t>009</w:t>
      </w:r>
      <w:r w:rsidR="00E6168B" w:rsidRPr="008C71B7">
        <w:t xml:space="preserve"> </w:t>
      </w:r>
      <w:r w:rsidRPr="008C71B7">
        <w:t>del</w:t>
      </w:r>
      <w:r w:rsidR="00E6168B" w:rsidRPr="008C71B7">
        <w:t xml:space="preserve"> </w:t>
      </w:r>
      <w:r w:rsidRPr="008C71B7">
        <w:t>24</w:t>
      </w:r>
      <w:r w:rsidR="00E6168B" w:rsidRPr="008C71B7">
        <w:t xml:space="preserve"> </w:t>
      </w:r>
      <w:r w:rsidRPr="008C71B7">
        <w:t>de</w:t>
      </w:r>
      <w:r w:rsidR="00E6168B" w:rsidRPr="008C71B7">
        <w:t xml:space="preserve"> </w:t>
      </w:r>
      <w:r w:rsidRPr="008C71B7">
        <w:t>octubre</w:t>
      </w:r>
      <w:r w:rsidR="00E6168B" w:rsidRPr="008C71B7">
        <w:t xml:space="preserve"> </w:t>
      </w:r>
      <w:r w:rsidRPr="008C71B7">
        <w:t>de</w:t>
      </w:r>
      <w:r w:rsidR="00E6168B" w:rsidRPr="008C71B7">
        <w:t xml:space="preserve"> </w:t>
      </w:r>
      <w:r w:rsidRPr="008C71B7">
        <w:t>2001,</w:t>
      </w:r>
      <w:r w:rsidR="00E6168B" w:rsidRPr="008C71B7">
        <w:t xml:space="preserve"> </w:t>
      </w:r>
      <w:r w:rsidRPr="008C71B7">
        <w:t>por</w:t>
      </w:r>
      <w:r w:rsidR="00E6168B" w:rsidRPr="008C71B7">
        <w:t xml:space="preserve"> </w:t>
      </w:r>
      <w:r w:rsidRPr="008C71B7">
        <w:t>medio</w:t>
      </w:r>
      <w:r w:rsidR="00E6168B" w:rsidRPr="008C71B7">
        <w:t xml:space="preserve"> </w:t>
      </w:r>
      <w:r w:rsidRPr="008C71B7">
        <w:t>de</w:t>
      </w:r>
      <w:r w:rsidR="00E6168B" w:rsidRPr="008C71B7">
        <w:t xml:space="preserve"> </w:t>
      </w:r>
      <w:r w:rsidRPr="008C71B7">
        <w:t>la</w:t>
      </w:r>
      <w:r w:rsidR="00E6168B" w:rsidRPr="008C71B7">
        <w:t xml:space="preserve"> </w:t>
      </w:r>
      <w:r w:rsidRPr="008C71B7">
        <w:t>cual</w:t>
      </w:r>
      <w:r w:rsidR="00E6168B" w:rsidRPr="008C71B7">
        <w:t xml:space="preserve"> </w:t>
      </w:r>
      <w:r w:rsidRPr="008C71B7">
        <w:t>se</w:t>
      </w:r>
      <w:r w:rsidR="00E6168B" w:rsidRPr="008C71B7">
        <w:t xml:space="preserve"> </w:t>
      </w:r>
      <w:r w:rsidRPr="008C71B7">
        <w:t>constituyó</w:t>
      </w:r>
      <w:r w:rsidR="00E6168B" w:rsidRPr="008C71B7">
        <w:t xml:space="preserve"> </w:t>
      </w:r>
      <w:r w:rsidRPr="008C71B7">
        <w:t>y</w:t>
      </w:r>
      <w:r w:rsidR="00E6168B" w:rsidRPr="008C71B7">
        <w:t xml:space="preserve"> </w:t>
      </w:r>
      <w:r w:rsidRPr="008C71B7">
        <w:t>organizó</w:t>
      </w:r>
      <w:r w:rsidR="00E6168B" w:rsidRPr="008C71B7">
        <w:t xml:space="preserve"> </w:t>
      </w:r>
      <w:r w:rsidRPr="008C71B7">
        <w:t>la</w:t>
      </w:r>
      <w:r w:rsidR="00E6168B" w:rsidRPr="008C71B7">
        <w:t xml:space="preserve"> </w:t>
      </w:r>
      <w:r w:rsidRPr="008C71B7">
        <w:t>Autoridad</w:t>
      </w:r>
      <w:r w:rsidR="00E6168B" w:rsidRPr="008C71B7">
        <w:t xml:space="preserve"> </w:t>
      </w:r>
      <w:r w:rsidRPr="008C71B7">
        <w:t>Única</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Metropolitano,</w:t>
      </w:r>
      <w:r w:rsidR="00E6168B" w:rsidRPr="008C71B7">
        <w:t xml:space="preserve"> </w:t>
      </w:r>
      <w:r w:rsidRPr="008C71B7">
        <w:t>encomendándole</w:t>
      </w:r>
      <w:r w:rsidR="00E6168B" w:rsidRPr="008C71B7">
        <w:t xml:space="preserve"> </w:t>
      </w:r>
      <w:r w:rsidRPr="008C71B7">
        <w:t>las</w:t>
      </w:r>
      <w:r w:rsidR="00E6168B" w:rsidRPr="008C71B7">
        <w:t xml:space="preserve"> </w:t>
      </w:r>
      <w:r w:rsidRPr="008C71B7">
        <w:t>funciones</w:t>
      </w:r>
      <w:r w:rsidR="00E6168B" w:rsidRPr="008C71B7">
        <w:t xml:space="preserve"> </w:t>
      </w:r>
      <w:r w:rsidRPr="008C71B7">
        <w:t>a</w:t>
      </w:r>
      <w:r w:rsidR="00E6168B" w:rsidRPr="008C71B7">
        <w:t xml:space="preserve"> </w:t>
      </w:r>
      <w:r w:rsidRPr="008C71B7">
        <w:t>ejercer</w:t>
      </w:r>
      <w:r w:rsidR="00E6168B" w:rsidRPr="008C71B7">
        <w:t xml:space="preserve"> </w:t>
      </w:r>
      <w:r w:rsidRPr="008C71B7">
        <w:t>como</w:t>
      </w:r>
      <w:r w:rsidR="00E6168B" w:rsidRPr="008C71B7">
        <w:t xml:space="preserve"> </w:t>
      </w:r>
      <w:r w:rsidRPr="008C71B7">
        <w:t>Autoridad</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Metropolitano</w:t>
      </w:r>
      <w:r w:rsidR="00E6168B" w:rsidRPr="008C71B7">
        <w:t xml:space="preserve"> </w:t>
      </w:r>
      <w:r w:rsidRPr="008C71B7">
        <w:t>para</w:t>
      </w:r>
      <w:r w:rsidR="00E6168B" w:rsidRPr="008C71B7">
        <w:t xml:space="preserve"> </w:t>
      </w:r>
      <w:r w:rsidRPr="008C71B7">
        <w:t>los</w:t>
      </w:r>
      <w:r w:rsidR="00E6168B" w:rsidRPr="008C71B7">
        <w:t xml:space="preserve"> </w:t>
      </w:r>
      <w:r w:rsidRPr="008C71B7">
        <w:t>municipios</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Floridablanca,</w:t>
      </w:r>
      <w:r w:rsidR="00E6168B" w:rsidRPr="008C71B7">
        <w:t xml:space="preserve"> </w:t>
      </w:r>
      <w:r w:rsidRPr="008C71B7">
        <w:t>Girón</w:t>
      </w:r>
      <w:r w:rsidR="00E6168B" w:rsidRPr="008C71B7">
        <w:t xml:space="preserve"> </w:t>
      </w:r>
      <w:r w:rsidRPr="008C71B7">
        <w:t>y</w:t>
      </w:r>
      <w:r w:rsidR="00E6168B" w:rsidRPr="008C71B7">
        <w:t xml:space="preserve"> </w:t>
      </w:r>
      <w:r w:rsidRPr="008C71B7">
        <w:t>Piedecuesta</w:t>
      </w:r>
      <w:r w:rsidR="00E6168B" w:rsidRPr="008C71B7">
        <w:t xml:space="preserve"> </w:t>
      </w:r>
      <w:r w:rsidRPr="008C71B7">
        <w:t>y</w:t>
      </w:r>
      <w:r w:rsidR="00E6168B" w:rsidRPr="008C71B7">
        <w:t xml:space="preserve"> </w:t>
      </w:r>
      <w:r w:rsidRPr="008C71B7">
        <w:t>008</w:t>
      </w:r>
      <w:r w:rsidR="00E6168B" w:rsidRPr="008C71B7">
        <w:t xml:space="preserve"> </w:t>
      </w:r>
      <w:r w:rsidRPr="008C71B7">
        <w:t>del</w:t>
      </w:r>
      <w:r w:rsidR="00E6168B" w:rsidRPr="008C71B7">
        <w:t xml:space="preserve"> </w:t>
      </w:r>
      <w:r w:rsidRPr="008C71B7">
        <w:t>11</w:t>
      </w:r>
      <w:r w:rsidR="00E6168B" w:rsidRPr="008C71B7">
        <w:t xml:space="preserve"> </w:t>
      </w:r>
      <w:r w:rsidRPr="008C71B7">
        <w:t>de</w:t>
      </w:r>
      <w:r w:rsidR="00E6168B" w:rsidRPr="008C71B7">
        <w:t xml:space="preserve"> </w:t>
      </w:r>
      <w:r w:rsidRPr="008C71B7">
        <w:t>junio</w:t>
      </w:r>
      <w:r w:rsidR="00E6168B" w:rsidRPr="008C71B7">
        <w:t xml:space="preserve"> </w:t>
      </w:r>
      <w:r w:rsidRPr="008C71B7">
        <w:t>de</w:t>
      </w:r>
      <w:r w:rsidR="00E6168B" w:rsidRPr="008C71B7">
        <w:t xml:space="preserve"> </w:t>
      </w:r>
      <w:r w:rsidRPr="008C71B7">
        <w:t>2003</w:t>
      </w:r>
      <w:r w:rsidR="00E6168B" w:rsidRPr="008C71B7">
        <w:t xml:space="preserve"> </w:t>
      </w:r>
      <w:r w:rsidRPr="008C71B7">
        <w:t>a</w:t>
      </w:r>
      <w:r w:rsidR="00E6168B" w:rsidRPr="008C71B7">
        <w:t xml:space="preserve"> </w:t>
      </w:r>
      <w:r w:rsidRPr="008C71B7">
        <w:t>través</w:t>
      </w:r>
      <w:r w:rsidR="00E6168B" w:rsidRPr="008C71B7">
        <w:t xml:space="preserve"> </w:t>
      </w:r>
      <w:r w:rsidRPr="008C71B7">
        <w:t>del</w:t>
      </w:r>
      <w:r w:rsidR="00E6168B" w:rsidRPr="008C71B7">
        <w:t xml:space="preserve"> </w:t>
      </w:r>
      <w:r w:rsidRPr="008C71B7">
        <w:t>cual</w:t>
      </w:r>
      <w:r w:rsidR="00E6168B" w:rsidRPr="008C71B7">
        <w:t xml:space="preserve"> </w:t>
      </w:r>
      <w:r w:rsidRPr="008C71B7">
        <w:t>se</w:t>
      </w:r>
      <w:r w:rsidR="00E6168B" w:rsidRPr="008C71B7">
        <w:t xml:space="preserve"> </w:t>
      </w:r>
      <w:r w:rsidRPr="008C71B7">
        <w:t>aclaró</w:t>
      </w:r>
      <w:r w:rsidR="00E6168B" w:rsidRPr="008C71B7">
        <w:t xml:space="preserve"> </w:t>
      </w:r>
      <w:r w:rsidRPr="008C71B7">
        <w:t>el</w:t>
      </w:r>
      <w:r w:rsidR="00E6168B" w:rsidRPr="008C71B7">
        <w:t xml:space="preserve"> </w:t>
      </w:r>
      <w:r w:rsidRPr="008C71B7">
        <w:t>Acuerdo</w:t>
      </w:r>
      <w:r w:rsidR="00E6168B" w:rsidRPr="008C71B7">
        <w:t xml:space="preserve"> </w:t>
      </w:r>
      <w:r w:rsidRPr="008C71B7">
        <w:t>No.</w:t>
      </w:r>
      <w:r w:rsidR="00E6168B" w:rsidRPr="008C71B7">
        <w:t xml:space="preserve"> </w:t>
      </w:r>
      <w:r w:rsidRPr="008C71B7">
        <w:t>009</w:t>
      </w:r>
      <w:r w:rsidR="00E6168B" w:rsidRPr="008C71B7">
        <w:t xml:space="preserve"> </w:t>
      </w:r>
      <w:r w:rsidRPr="008C71B7">
        <w:t>del</w:t>
      </w:r>
      <w:r w:rsidR="00E6168B" w:rsidRPr="008C71B7">
        <w:t xml:space="preserve"> </w:t>
      </w:r>
      <w:r w:rsidRPr="008C71B7">
        <w:t>24</w:t>
      </w:r>
      <w:r w:rsidR="00E6168B" w:rsidRPr="008C71B7">
        <w:t xml:space="preserve"> </w:t>
      </w:r>
      <w:r w:rsidRPr="008C71B7">
        <w:t>de</w:t>
      </w:r>
      <w:r w:rsidR="00E6168B" w:rsidRPr="008C71B7">
        <w:t xml:space="preserve"> </w:t>
      </w:r>
      <w:r w:rsidRPr="008C71B7">
        <w:t>octubre</w:t>
      </w:r>
      <w:r w:rsidR="00E6168B" w:rsidRPr="008C71B7">
        <w:t xml:space="preserve"> </w:t>
      </w:r>
      <w:r w:rsidRPr="008C71B7">
        <w:t>de</w:t>
      </w:r>
      <w:r w:rsidR="00E6168B" w:rsidRPr="008C71B7">
        <w:t xml:space="preserve"> </w:t>
      </w:r>
      <w:r w:rsidRPr="008C71B7">
        <w:t>2001,</w:t>
      </w:r>
      <w:r w:rsidR="00E6168B" w:rsidRPr="008C71B7">
        <w:t xml:space="preserve"> </w:t>
      </w:r>
      <w:r w:rsidRPr="008C71B7">
        <w:t>y</w:t>
      </w:r>
      <w:r w:rsidR="00E6168B" w:rsidRPr="008C71B7">
        <w:t xml:space="preserve"> </w:t>
      </w:r>
      <w:r w:rsidRPr="008C71B7">
        <w:t>constituyó,</w:t>
      </w:r>
      <w:r w:rsidR="00E6168B" w:rsidRPr="008C71B7">
        <w:t xml:space="preserve"> </w:t>
      </w:r>
      <w:r w:rsidRPr="008C71B7">
        <w:t>organizó</w:t>
      </w:r>
      <w:r w:rsidR="00E6168B" w:rsidRPr="008C71B7">
        <w:t xml:space="preserve"> </w:t>
      </w:r>
      <w:r w:rsidRPr="008C71B7">
        <w:t>y</w:t>
      </w:r>
      <w:r w:rsidR="00E6168B" w:rsidRPr="008C71B7">
        <w:t xml:space="preserve"> </w:t>
      </w:r>
      <w:r w:rsidRPr="008C71B7">
        <w:t>reglamentó</w:t>
      </w:r>
      <w:r w:rsidR="00E6168B" w:rsidRPr="008C71B7">
        <w:t xml:space="preserve"> </w:t>
      </w:r>
      <w:r w:rsidRPr="008C71B7">
        <w:t>la</w:t>
      </w:r>
      <w:r w:rsidR="00E6168B" w:rsidRPr="008C71B7">
        <w:t xml:space="preserve"> </w:t>
      </w:r>
      <w:r w:rsidRPr="008C71B7">
        <w:t>Autoridad</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Masivo</w:t>
      </w:r>
      <w:r w:rsidR="00E6168B" w:rsidRPr="008C71B7">
        <w:t xml:space="preserve"> </w:t>
      </w:r>
      <w:r w:rsidRPr="008C71B7">
        <w:t>Metropolitano,</w:t>
      </w:r>
      <w:r w:rsidR="00E6168B" w:rsidRPr="008C71B7">
        <w:t xml:space="preserve"> </w:t>
      </w:r>
    </w:p>
    <w:p w14:paraId="65622555" w14:textId="77777777" w:rsidR="004E0ECC" w:rsidRPr="008C71B7" w:rsidRDefault="00357A1F" w:rsidP="005B2D7E">
      <w:pPr>
        <w:pStyle w:val="anumerado"/>
      </w:pPr>
      <w:r w:rsidRPr="008C71B7">
        <w:t>Que</w:t>
      </w:r>
      <w:r w:rsidR="00E6168B" w:rsidRPr="008C71B7">
        <w:t xml:space="preserve"> </w:t>
      </w:r>
      <w:r w:rsidRPr="008C71B7">
        <w:t>mediante</w:t>
      </w:r>
      <w:r w:rsidR="00E6168B" w:rsidRPr="008C71B7">
        <w:t xml:space="preserve"> </w:t>
      </w:r>
      <w:r w:rsidRPr="008C71B7">
        <w:t>el</w:t>
      </w:r>
      <w:r w:rsidR="00E6168B" w:rsidRPr="008C71B7">
        <w:t xml:space="preserve"> </w:t>
      </w:r>
      <w:r w:rsidRPr="008C71B7">
        <w:t>Acuerdo</w:t>
      </w:r>
      <w:r w:rsidR="00E6168B" w:rsidRPr="008C71B7">
        <w:t xml:space="preserve"> </w:t>
      </w:r>
      <w:r w:rsidRPr="008C71B7">
        <w:t>Metropolitano</w:t>
      </w:r>
      <w:r w:rsidR="00E6168B" w:rsidRPr="008C71B7">
        <w:t xml:space="preserve"> </w:t>
      </w:r>
      <w:r w:rsidRPr="008C71B7">
        <w:t>004</w:t>
      </w:r>
      <w:r w:rsidR="00E6168B" w:rsidRPr="008C71B7">
        <w:t xml:space="preserve"> </w:t>
      </w:r>
      <w:r w:rsidRPr="008C71B7">
        <w:t>de</w:t>
      </w:r>
      <w:r w:rsidR="00E6168B" w:rsidRPr="008C71B7">
        <w:t xml:space="preserve"> </w:t>
      </w:r>
      <w:r w:rsidRPr="008C71B7">
        <w:t>2018,</w:t>
      </w:r>
      <w:r w:rsidR="00E6168B" w:rsidRPr="008C71B7">
        <w:t xml:space="preserve"> </w:t>
      </w:r>
      <w:r w:rsidRPr="008C71B7">
        <w:t>se</w:t>
      </w:r>
      <w:r w:rsidR="00E6168B" w:rsidRPr="008C71B7">
        <w:t xml:space="preserve"> </w:t>
      </w:r>
      <w:r w:rsidRPr="008C71B7">
        <w:t>declaró</w:t>
      </w:r>
      <w:r w:rsidR="00E6168B" w:rsidRPr="008C71B7">
        <w:t xml:space="preserve"> </w:t>
      </w:r>
      <w:r w:rsidRPr="008C71B7">
        <w:t>como</w:t>
      </w:r>
      <w:r w:rsidR="00E6168B" w:rsidRPr="008C71B7">
        <w:t xml:space="preserve"> </w:t>
      </w:r>
      <w:r w:rsidRPr="008C71B7">
        <w:t>Hecho</w:t>
      </w:r>
      <w:r w:rsidR="00E6168B" w:rsidRPr="008C71B7">
        <w:t xml:space="preserve"> </w:t>
      </w:r>
      <w:r w:rsidRPr="008C71B7">
        <w:t>Metropolitano</w:t>
      </w:r>
      <w:r w:rsidR="00E6168B" w:rsidRPr="008C71B7">
        <w:t xml:space="preserve"> </w:t>
      </w:r>
      <w:r w:rsidRPr="008C71B7">
        <w:t>el</w:t>
      </w:r>
      <w:r w:rsidR="00E6168B" w:rsidRPr="008C71B7">
        <w:t xml:space="preserve"> </w:t>
      </w:r>
      <w:r w:rsidRPr="008C71B7">
        <w:t>impacto</w:t>
      </w:r>
      <w:r w:rsidR="00E6168B" w:rsidRPr="008C71B7">
        <w:t xml:space="preserve"> </w:t>
      </w:r>
      <w:r w:rsidRPr="008C71B7">
        <w:t>que</w:t>
      </w:r>
      <w:r w:rsidR="00E6168B" w:rsidRPr="008C71B7">
        <w:t xml:space="preserve"> </w:t>
      </w:r>
      <w:r w:rsidRPr="008C71B7">
        <w:t>produce</w:t>
      </w:r>
      <w:r w:rsidR="00E6168B" w:rsidRPr="008C71B7">
        <w:t xml:space="preserve"> </w:t>
      </w:r>
      <w:r w:rsidRPr="008C71B7">
        <w:t>la</w:t>
      </w:r>
      <w:r w:rsidR="00E6168B" w:rsidRPr="008C71B7">
        <w:t xml:space="preserve"> </w:t>
      </w:r>
      <w:r w:rsidRPr="008C71B7">
        <w:t>conurbación</w:t>
      </w:r>
      <w:r w:rsidR="00E6168B" w:rsidRPr="008C71B7">
        <w:t xml:space="preserve"> </w:t>
      </w:r>
      <w:r w:rsidRPr="008C71B7">
        <w:t>en</w:t>
      </w:r>
      <w:r w:rsidR="00E6168B" w:rsidRPr="008C71B7">
        <w:t xml:space="preserve"> </w:t>
      </w:r>
      <w:r w:rsidRPr="008C71B7">
        <w:t>la</w:t>
      </w:r>
      <w:r w:rsidR="00E6168B" w:rsidRPr="008C71B7">
        <w:t xml:space="preserve"> </w:t>
      </w:r>
      <w:r w:rsidRPr="008C71B7">
        <w:t>prestación</w:t>
      </w:r>
      <w:r w:rsidR="00E6168B" w:rsidRPr="008C71B7">
        <w:t xml:space="preserve"> </w:t>
      </w:r>
      <w:r w:rsidRPr="008C71B7">
        <w:t>del</w:t>
      </w:r>
      <w:r w:rsidR="00E6168B" w:rsidRPr="008C71B7">
        <w:t xml:space="preserve"> </w:t>
      </w:r>
      <w:r w:rsidRPr="008C71B7">
        <w:t>Servicio</w:t>
      </w:r>
      <w:r w:rsidR="00E6168B" w:rsidRPr="008C71B7">
        <w:t xml:space="preserve"> </w:t>
      </w:r>
      <w:r w:rsidRPr="008C71B7">
        <w:t>Público</w:t>
      </w:r>
      <w:r w:rsidR="00E6168B" w:rsidRPr="008C71B7">
        <w:t xml:space="preserve"> </w:t>
      </w:r>
      <w:r w:rsidRPr="008C71B7">
        <w:t>de</w:t>
      </w:r>
      <w:r w:rsidR="00E6168B" w:rsidRPr="008C71B7">
        <w:t xml:space="preserve"> </w:t>
      </w:r>
      <w:r w:rsidRPr="008C71B7">
        <w:t>Transporte</w:t>
      </w:r>
      <w:r w:rsidR="00E6168B" w:rsidRPr="008C71B7">
        <w:t xml:space="preserve"> </w:t>
      </w:r>
      <w:r w:rsidRPr="008C71B7">
        <w:t>en</w:t>
      </w:r>
      <w:r w:rsidR="00E6168B" w:rsidRPr="008C71B7">
        <w:t xml:space="preserve"> </w:t>
      </w:r>
      <w:r w:rsidRPr="008C71B7">
        <w:t>sus</w:t>
      </w:r>
      <w:r w:rsidR="00E6168B" w:rsidRPr="008C71B7">
        <w:t xml:space="preserve"> </w:t>
      </w:r>
      <w:r w:rsidRPr="008C71B7">
        <w:t>diferentes</w:t>
      </w:r>
      <w:r w:rsidR="00E6168B" w:rsidRPr="008C71B7">
        <w:t xml:space="preserve"> </w:t>
      </w:r>
      <w:r w:rsidRPr="008C71B7">
        <w:t>modos</w:t>
      </w:r>
      <w:r w:rsidR="00E6168B" w:rsidRPr="008C71B7">
        <w:t xml:space="preserve"> </w:t>
      </w:r>
      <w:r w:rsidRPr="008C71B7">
        <w:t>de</w:t>
      </w:r>
      <w:r w:rsidR="00E6168B" w:rsidRPr="008C71B7">
        <w:t xml:space="preserve"> </w:t>
      </w:r>
      <w:r w:rsidRPr="008C71B7">
        <w:t>transporte,</w:t>
      </w:r>
      <w:r w:rsidR="00E6168B" w:rsidRPr="008C71B7">
        <w:t xml:space="preserve"> </w:t>
      </w:r>
      <w:r w:rsidRPr="008C71B7">
        <w:t>por</w:t>
      </w:r>
      <w:r w:rsidR="00E6168B" w:rsidRPr="008C71B7">
        <w:t xml:space="preserve"> </w:t>
      </w:r>
      <w:r w:rsidRPr="008C71B7">
        <w:t>lo</w:t>
      </w:r>
      <w:r w:rsidR="00E6168B" w:rsidRPr="008C71B7">
        <w:t xml:space="preserve"> </w:t>
      </w:r>
      <w:r w:rsidRPr="008C71B7">
        <w:t>que</w:t>
      </w:r>
      <w:r w:rsidR="00E6168B" w:rsidRPr="008C71B7">
        <w:t xml:space="preserve"> </w:t>
      </w:r>
      <w:r w:rsidRPr="008C71B7">
        <w:t>se</w:t>
      </w:r>
      <w:r w:rsidR="00E6168B" w:rsidRPr="008C71B7">
        <w:t xml:space="preserve"> </w:t>
      </w:r>
      <w:r w:rsidRPr="008C71B7">
        <w:t>hace</w:t>
      </w:r>
      <w:r w:rsidR="00E6168B" w:rsidRPr="008C71B7">
        <w:t xml:space="preserve"> </w:t>
      </w:r>
      <w:r w:rsidRPr="008C71B7">
        <w:t>necesaria</w:t>
      </w:r>
      <w:r w:rsidR="00E6168B" w:rsidRPr="008C71B7">
        <w:t xml:space="preserve"> </w:t>
      </w:r>
      <w:r w:rsidRPr="008C71B7">
        <w:t>su</w:t>
      </w:r>
      <w:r w:rsidR="00E6168B" w:rsidRPr="008C71B7">
        <w:t xml:space="preserve"> </w:t>
      </w:r>
      <w:r w:rsidRPr="008C71B7">
        <w:t>organización,</w:t>
      </w:r>
      <w:r w:rsidR="00E6168B" w:rsidRPr="008C71B7">
        <w:t xml:space="preserve"> </w:t>
      </w:r>
      <w:r w:rsidRPr="008C71B7">
        <w:t>control</w:t>
      </w:r>
      <w:r w:rsidR="00E6168B" w:rsidRPr="008C71B7">
        <w:t xml:space="preserve"> </w:t>
      </w:r>
      <w:r w:rsidRPr="008C71B7">
        <w:t>y</w:t>
      </w:r>
      <w:r w:rsidR="00E6168B" w:rsidRPr="008C71B7">
        <w:t xml:space="preserve"> </w:t>
      </w:r>
      <w:r w:rsidRPr="008C71B7">
        <w:t>vigilancia</w:t>
      </w:r>
      <w:r w:rsidR="00E6168B" w:rsidRPr="008C71B7">
        <w:t xml:space="preserve"> </w:t>
      </w:r>
      <w:r w:rsidRPr="008C71B7">
        <w:t>a</w:t>
      </w:r>
      <w:r w:rsidR="00E6168B" w:rsidRPr="008C71B7">
        <w:t xml:space="preserve"> </w:t>
      </w:r>
      <w:r w:rsidRPr="008C71B7">
        <w:t>nivel</w:t>
      </w:r>
      <w:r w:rsidR="00E6168B" w:rsidRPr="008C71B7">
        <w:t xml:space="preserve"> </w:t>
      </w:r>
      <w:r w:rsidRPr="008C71B7">
        <w:t>metropolitano</w:t>
      </w:r>
      <w:r w:rsidR="00E6168B" w:rsidRPr="008C71B7">
        <w:t xml:space="preserve"> </w:t>
      </w:r>
      <w:r w:rsidRPr="008C71B7">
        <w:t>en</w:t>
      </w:r>
      <w:r w:rsidR="00E6168B" w:rsidRPr="008C71B7">
        <w:t xml:space="preserve"> </w:t>
      </w:r>
      <w:r w:rsidRPr="008C71B7">
        <w:t>procura</w:t>
      </w:r>
      <w:r w:rsidR="00E6168B" w:rsidRPr="008C71B7">
        <w:t xml:space="preserve"> </w:t>
      </w:r>
      <w:r w:rsidRPr="008C71B7">
        <w:t>de</w:t>
      </w:r>
      <w:r w:rsidR="00E6168B" w:rsidRPr="008C71B7">
        <w:t xml:space="preserve"> </w:t>
      </w:r>
      <w:r w:rsidRPr="008C71B7">
        <w:t>garantizar</w:t>
      </w:r>
      <w:r w:rsidR="00E6168B" w:rsidRPr="008C71B7">
        <w:t xml:space="preserve"> </w:t>
      </w:r>
      <w:r w:rsidRPr="008C71B7">
        <w:t>al</w:t>
      </w:r>
      <w:r w:rsidR="00E6168B" w:rsidRPr="008C71B7">
        <w:t xml:space="preserve"> </w:t>
      </w:r>
      <w:r w:rsidRPr="008C71B7">
        <w:t>usuario</w:t>
      </w:r>
      <w:r w:rsidR="00E6168B" w:rsidRPr="008C71B7">
        <w:t xml:space="preserve"> </w:t>
      </w:r>
      <w:r w:rsidRPr="008C71B7">
        <w:t>una</w:t>
      </w:r>
      <w:r w:rsidR="00E6168B" w:rsidRPr="008C71B7">
        <w:t xml:space="preserve"> </w:t>
      </w:r>
      <w:r w:rsidRPr="008C71B7">
        <w:t>acceso</w:t>
      </w:r>
      <w:r w:rsidR="00E6168B" w:rsidRPr="008C71B7">
        <w:t xml:space="preserve"> </w:t>
      </w:r>
      <w:r w:rsidRPr="008C71B7">
        <w:t>al</w:t>
      </w:r>
      <w:r w:rsidR="00E6168B" w:rsidRPr="008C71B7">
        <w:t xml:space="preserve"> </w:t>
      </w:r>
      <w:r w:rsidRPr="008C71B7">
        <w:t>servicio</w:t>
      </w:r>
      <w:r w:rsidR="00E6168B" w:rsidRPr="008C71B7">
        <w:t xml:space="preserve"> </w:t>
      </w:r>
      <w:r w:rsidRPr="008C71B7">
        <w:t>en</w:t>
      </w:r>
      <w:r w:rsidR="00E6168B" w:rsidRPr="008C71B7">
        <w:t xml:space="preserve"> </w:t>
      </w:r>
      <w:r w:rsidRPr="008C71B7">
        <w:t>condiciones</w:t>
      </w:r>
      <w:r w:rsidR="00E6168B" w:rsidRPr="008C71B7">
        <w:t xml:space="preserve"> </w:t>
      </w:r>
      <w:r w:rsidRPr="008C71B7">
        <w:t>de</w:t>
      </w:r>
      <w:r w:rsidR="00E6168B" w:rsidRPr="008C71B7">
        <w:t xml:space="preserve"> </w:t>
      </w:r>
      <w:r w:rsidRPr="008C71B7">
        <w:t>calidad,</w:t>
      </w:r>
      <w:r w:rsidR="00E6168B" w:rsidRPr="008C71B7">
        <w:t xml:space="preserve"> </w:t>
      </w:r>
      <w:r w:rsidRPr="008C71B7">
        <w:t>economía,</w:t>
      </w:r>
      <w:r w:rsidR="00E6168B" w:rsidRPr="008C71B7">
        <w:t xml:space="preserve"> </w:t>
      </w:r>
      <w:r w:rsidRPr="008C71B7">
        <w:t>eficiencia,</w:t>
      </w:r>
      <w:r w:rsidR="00E6168B" w:rsidRPr="008C71B7">
        <w:t xml:space="preserve"> </w:t>
      </w:r>
      <w:r w:rsidRPr="008C71B7">
        <w:t>comodidad,</w:t>
      </w:r>
      <w:r w:rsidR="00E6168B" w:rsidRPr="008C71B7">
        <w:t xml:space="preserve"> </w:t>
      </w:r>
      <w:r w:rsidRPr="008C71B7">
        <w:t>oportunidad</w:t>
      </w:r>
      <w:r w:rsidR="00E6168B" w:rsidRPr="008C71B7">
        <w:t xml:space="preserve"> </w:t>
      </w:r>
      <w:r w:rsidRPr="008C71B7">
        <w:t>y</w:t>
      </w:r>
      <w:r w:rsidR="00E6168B" w:rsidRPr="008C71B7">
        <w:t xml:space="preserve"> </w:t>
      </w:r>
      <w:r w:rsidRPr="008C71B7">
        <w:t>seguridad;</w:t>
      </w:r>
      <w:r w:rsidR="00E6168B" w:rsidRPr="008C71B7">
        <w:t xml:space="preserve"> </w:t>
      </w:r>
      <w:r w:rsidRPr="008C71B7">
        <w:t>por</w:t>
      </w:r>
      <w:r w:rsidR="00E6168B" w:rsidRPr="008C71B7">
        <w:t xml:space="preserve"> </w:t>
      </w:r>
      <w:r w:rsidRPr="008C71B7">
        <w:t>lo</w:t>
      </w:r>
      <w:r w:rsidR="00E6168B" w:rsidRPr="008C71B7">
        <w:t xml:space="preserve"> </w:t>
      </w:r>
      <w:r w:rsidRPr="008C71B7">
        <w:t>que</w:t>
      </w:r>
      <w:r w:rsidR="00E6168B" w:rsidRPr="008C71B7">
        <w:t xml:space="preserve"> </w:t>
      </w:r>
      <w:r w:rsidRPr="008C71B7">
        <w:t>se</w:t>
      </w:r>
      <w:r w:rsidR="00E6168B" w:rsidRPr="008C71B7">
        <w:t xml:space="preserve"> </w:t>
      </w:r>
      <w:r w:rsidRPr="008C71B7">
        <w:t>dispuso</w:t>
      </w:r>
      <w:r w:rsidR="00E6168B" w:rsidRPr="008C71B7">
        <w:t xml:space="preserve"> </w:t>
      </w:r>
      <w:r w:rsidRPr="008C71B7">
        <w:t>atribuir</w:t>
      </w:r>
      <w:r w:rsidR="00E6168B" w:rsidRPr="008C71B7">
        <w:t xml:space="preserve"> </w:t>
      </w:r>
      <w:r w:rsidRPr="008C71B7">
        <w:t>a</w:t>
      </w:r>
      <w:r w:rsidR="00E6168B" w:rsidRPr="008C71B7">
        <w:t xml:space="preserve"> </w:t>
      </w:r>
      <w:r w:rsidRPr="008C71B7">
        <w:t>la</w:t>
      </w:r>
      <w:r w:rsidR="00E6168B" w:rsidRPr="008C71B7">
        <w:t xml:space="preserve"> </w:t>
      </w:r>
      <w:r w:rsidRPr="008C71B7">
        <w:t>Junta</w:t>
      </w:r>
      <w:r w:rsidR="00E6168B" w:rsidRPr="008C71B7">
        <w:t xml:space="preserve"> </w:t>
      </w:r>
      <w:r w:rsidRPr="008C71B7">
        <w:t>Metropolitana</w:t>
      </w:r>
      <w:r w:rsidR="00E6168B" w:rsidRPr="008C71B7">
        <w:t xml:space="preserve"> </w:t>
      </w:r>
      <w:r w:rsidRPr="008C71B7">
        <w:t>las</w:t>
      </w:r>
      <w:r w:rsidR="00E6168B" w:rsidRPr="008C71B7">
        <w:t xml:space="preserve"> </w:t>
      </w:r>
      <w:r w:rsidRPr="008C71B7">
        <w:t>facultades</w:t>
      </w:r>
      <w:r w:rsidR="00E6168B" w:rsidRPr="008C71B7">
        <w:t xml:space="preserve"> </w:t>
      </w:r>
      <w:r w:rsidRPr="008C71B7">
        <w:t>de</w:t>
      </w:r>
      <w:r w:rsidR="00E6168B" w:rsidRPr="008C71B7">
        <w:t xml:space="preserve"> </w:t>
      </w:r>
      <w:r w:rsidRPr="008C71B7">
        <w:t>orientación</w:t>
      </w:r>
      <w:r w:rsidR="00E6168B" w:rsidRPr="008C71B7">
        <w:t xml:space="preserve"> </w:t>
      </w:r>
      <w:r w:rsidRPr="008C71B7">
        <w:t>de</w:t>
      </w:r>
      <w:r w:rsidR="00E6168B" w:rsidRPr="008C71B7">
        <w:t xml:space="preserve"> </w:t>
      </w:r>
      <w:r w:rsidRPr="008C71B7">
        <w:t>la</w:t>
      </w:r>
      <w:r w:rsidR="00E6168B" w:rsidRPr="008C71B7">
        <w:t xml:space="preserve"> </w:t>
      </w:r>
      <w:r w:rsidRPr="008C71B7">
        <w:t>planeación,</w:t>
      </w:r>
      <w:r w:rsidR="00E6168B" w:rsidRPr="008C71B7">
        <w:t xml:space="preserve"> </w:t>
      </w:r>
      <w:r w:rsidRPr="008C71B7">
        <w:t>regulación,</w:t>
      </w:r>
      <w:r w:rsidR="00E6168B" w:rsidRPr="008C71B7">
        <w:t xml:space="preserve"> </w:t>
      </w:r>
      <w:r w:rsidRPr="008C71B7">
        <w:t>control</w:t>
      </w:r>
      <w:r w:rsidR="00E6168B" w:rsidRPr="008C71B7">
        <w:t xml:space="preserve"> </w:t>
      </w:r>
      <w:r w:rsidRPr="008C71B7">
        <w:t>y</w:t>
      </w:r>
      <w:r w:rsidR="00E6168B" w:rsidRPr="008C71B7">
        <w:t xml:space="preserve"> </w:t>
      </w:r>
      <w:r w:rsidRPr="008C71B7">
        <w:t>vigilancia</w:t>
      </w:r>
      <w:r w:rsidR="00E6168B" w:rsidRPr="008C71B7">
        <w:t xml:space="preserve"> </w:t>
      </w:r>
      <w:r w:rsidRPr="008C71B7">
        <w:t>de</w:t>
      </w:r>
      <w:r w:rsidR="00E6168B" w:rsidRPr="008C71B7">
        <w:t xml:space="preserve"> </w:t>
      </w:r>
      <w:r w:rsidRPr="008C71B7">
        <w:t>la</w:t>
      </w:r>
      <w:r w:rsidR="00E6168B" w:rsidRPr="008C71B7">
        <w:t xml:space="preserve"> </w:t>
      </w:r>
      <w:r w:rsidRPr="008C71B7">
        <w:t>actividad</w:t>
      </w:r>
      <w:r w:rsidR="00E6168B" w:rsidRPr="008C71B7">
        <w:t xml:space="preserve"> </w:t>
      </w:r>
      <w:r w:rsidRPr="008C71B7">
        <w:t>transportadora</w:t>
      </w:r>
      <w:r w:rsidR="00E6168B" w:rsidRPr="008C71B7">
        <w:t xml:space="preserve"> </w:t>
      </w:r>
      <w:r w:rsidRPr="008C71B7">
        <w:t>del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4E0ECC" w:rsidRPr="008C71B7">
        <w:t>.</w:t>
      </w:r>
    </w:p>
    <w:p w14:paraId="1B860178" w14:textId="3730C77F" w:rsidR="00357A1F" w:rsidRPr="008C71B7" w:rsidRDefault="00357A1F" w:rsidP="005B2D7E">
      <w:pPr>
        <w:pStyle w:val="anumerado"/>
      </w:pPr>
      <w:r w:rsidRPr="008C71B7">
        <w:t>Que</w:t>
      </w:r>
      <w:r w:rsidR="00E6168B" w:rsidRPr="008C71B7">
        <w:t xml:space="preserve"> </w:t>
      </w:r>
      <w:r w:rsidRPr="008C71B7">
        <w:t>de</w:t>
      </w:r>
      <w:r w:rsidR="00E6168B" w:rsidRPr="008C71B7">
        <w:t xml:space="preserve"> </w:t>
      </w:r>
      <w:r w:rsidRPr="008C71B7">
        <w:t>conformidad</w:t>
      </w:r>
      <w:r w:rsidR="00E6168B" w:rsidRPr="008C71B7">
        <w:t xml:space="preserve"> </w:t>
      </w:r>
      <w:r w:rsidRPr="008C71B7">
        <w:t>con</w:t>
      </w:r>
      <w:r w:rsidR="00E6168B" w:rsidRPr="008C71B7">
        <w:t xml:space="preserve"> </w:t>
      </w:r>
      <w:r w:rsidRPr="008C71B7">
        <w:t>los</w:t>
      </w:r>
      <w:r w:rsidR="00E6168B" w:rsidRPr="008C71B7">
        <w:t xml:space="preserve"> </w:t>
      </w:r>
      <w:r w:rsidRPr="008C71B7">
        <w:t>literales</w:t>
      </w:r>
      <w:r w:rsidR="00E6168B" w:rsidRPr="008C71B7">
        <w:t xml:space="preserve"> </w:t>
      </w:r>
      <w:r w:rsidRPr="008C71B7">
        <w:t>n)</w:t>
      </w:r>
      <w:r w:rsidR="00E6168B" w:rsidRPr="008C71B7">
        <w:t xml:space="preserve"> </w:t>
      </w:r>
      <w:r w:rsidRPr="008C71B7">
        <w:t>y</w:t>
      </w:r>
      <w:r w:rsidR="00E6168B" w:rsidRPr="008C71B7">
        <w:t xml:space="preserve"> </w:t>
      </w:r>
      <w:r w:rsidRPr="008C71B7">
        <w:t>p)</w:t>
      </w:r>
      <w:r w:rsidR="00E6168B" w:rsidRPr="008C71B7">
        <w:t xml:space="preserve"> </w:t>
      </w:r>
      <w:r w:rsidRPr="008C71B7">
        <w:t>del</w:t>
      </w:r>
      <w:r w:rsidR="00E6168B" w:rsidRPr="008C71B7">
        <w:t xml:space="preserve"> </w:t>
      </w:r>
      <w:r w:rsidRPr="008C71B7">
        <w:t>artículo</w:t>
      </w:r>
      <w:r w:rsidR="00E6168B" w:rsidRPr="008C71B7">
        <w:t xml:space="preserve"> </w:t>
      </w:r>
      <w:r w:rsidRPr="008C71B7">
        <w:t>7</w:t>
      </w:r>
      <w:r w:rsidR="00E6168B" w:rsidRPr="008C71B7">
        <w:t xml:space="preserve"> </w:t>
      </w:r>
      <w:r w:rsidRPr="008C71B7">
        <w:t>de</w:t>
      </w:r>
      <w:r w:rsidR="00E6168B" w:rsidRPr="008C71B7">
        <w:t xml:space="preserve"> </w:t>
      </w:r>
      <w:r w:rsidRPr="008C71B7">
        <w:t>la</w:t>
      </w:r>
      <w:r w:rsidR="00E6168B" w:rsidRPr="008C71B7">
        <w:t xml:space="preserve"> </w:t>
      </w:r>
      <w:r w:rsidRPr="008C71B7">
        <w:t>Ley</w:t>
      </w:r>
      <w:r w:rsidR="00E6168B" w:rsidRPr="008C71B7">
        <w:t xml:space="preserve"> </w:t>
      </w:r>
      <w:r w:rsidRPr="008C71B7">
        <w:t>1625</w:t>
      </w:r>
      <w:r w:rsidR="00E6168B" w:rsidRPr="008C71B7">
        <w:t xml:space="preserve"> </w:t>
      </w:r>
      <w:r w:rsidRPr="008C71B7">
        <w:t>de</w:t>
      </w:r>
      <w:r w:rsidR="00E6168B" w:rsidRPr="008C71B7">
        <w:t xml:space="preserve"> </w:t>
      </w:r>
      <w:r w:rsidRPr="008C71B7">
        <w:t>2013,</w:t>
      </w:r>
      <w:r w:rsidR="00E6168B" w:rsidRPr="008C71B7">
        <w:t xml:space="preserve"> </w:t>
      </w:r>
      <w:r w:rsidRPr="008C71B7">
        <w:t>son</w:t>
      </w:r>
      <w:r w:rsidR="00E6168B" w:rsidRPr="008C71B7">
        <w:t xml:space="preserve"> </w:t>
      </w:r>
      <w:r w:rsidRPr="008C71B7">
        <w:t>funciones</w:t>
      </w:r>
      <w:r w:rsidR="00E6168B" w:rsidRPr="008C71B7">
        <w:t xml:space="preserve"> </w:t>
      </w:r>
      <w:r w:rsidRPr="008C71B7">
        <w:t>del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entre</w:t>
      </w:r>
      <w:r w:rsidR="00E6168B" w:rsidRPr="008C71B7">
        <w:t xml:space="preserve"> </w:t>
      </w:r>
      <w:r w:rsidRPr="008C71B7">
        <w:t>otras</w:t>
      </w:r>
      <w:r w:rsidR="00E6168B" w:rsidRPr="008C71B7">
        <w:t xml:space="preserve"> </w:t>
      </w:r>
      <w:r w:rsidRPr="008C71B7">
        <w:t>las</w:t>
      </w:r>
      <w:r w:rsidR="00E6168B" w:rsidRPr="008C71B7">
        <w:t xml:space="preserve"> </w:t>
      </w:r>
      <w:r w:rsidRPr="008C71B7">
        <w:t>de:</w:t>
      </w:r>
      <w:r w:rsidR="00E6168B" w:rsidRPr="008C71B7">
        <w:t xml:space="preserve"> </w:t>
      </w:r>
      <w:r w:rsidRPr="008C71B7">
        <w:t>“</w:t>
      </w:r>
      <w:r w:rsidRPr="008C71B7">
        <w:rPr>
          <w:i/>
          <w:iCs/>
          <w:sz w:val="18"/>
          <w:szCs w:val="20"/>
        </w:rPr>
        <w:t>Ejercer</w:t>
      </w:r>
      <w:r w:rsidR="00E6168B" w:rsidRPr="008C71B7">
        <w:rPr>
          <w:i/>
          <w:iCs/>
          <w:sz w:val="18"/>
          <w:szCs w:val="20"/>
        </w:rPr>
        <w:t xml:space="preserve"> </w:t>
      </w:r>
      <w:r w:rsidRPr="008C71B7">
        <w:rPr>
          <w:i/>
          <w:iCs/>
          <w:sz w:val="18"/>
          <w:szCs w:val="20"/>
        </w:rPr>
        <w:t>la</w:t>
      </w:r>
      <w:r w:rsidR="00E6168B" w:rsidRPr="008C71B7">
        <w:rPr>
          <w:i/>
          <w:iCs/>
          <w:sz w:val="18"/>
          <w:szCs w:val="20"/>
        </w:rPr>
        <w:t xml:space="preserve"> </w:t>
      </w:r>
      <w:r w:rsidRPr="008C71B7">
        <w:rPr>
          <w:i/>
          <w:iCs/>
          <w:sz w:val="18"/>
          <w:szCs w:val="20"/>
        </w:rPr>
        <w:t>función</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autoridad</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transporte</w:t>
      </w:r>
      <w:r w:rsidR="00E6168B" w:rsidRPr="008C71B7">
        <w:rPr>
          <w:i/>
          <w:iCs/>
          <w:sz w:val="18"/>
          <w:szCs w:val="20"/>
        </w:rPr>
        <w:t xml:space="preserve"> </w:t>
      </w:r>
      <w:r w:rsidRPr="008C71B7">
        <w:rPr>
          <w:i/>
          <w:iCs/>
          <w:sz w:val="18"/>
          <w:szCs w:val="20"/>
        </w:rPr>
        <w:t>público</w:t>
      </w:r>
      <w:r w:rsidR="00E6168B" w:rsidRPr="008C71B7">
        <w:rPr>
          <w:i/>
          <w:iCs/>
          <w:sz w:val="18"/>
          <w:szCs w:val="20"/>
        </w:rPr>
        <w:t xml:space="preserve"> </w:t>
      </w:r>
      <w:r w:rsidRPr="008C71B7">
        <w:rPr>
          <w:i/>
          <w:iCs/>
          <w:sz w:val="18"/>
          <w:szCs w:val="20"/>
        </w:rPr>
        <w:t>en</w:t>
      </w:r>
      <w:r w:rsidR="00E6168B" w:rsidRPr="008C71B7">
        <w:rPr>
          <w:i/>
          <w:iCs/>
          <w:sz w:val="18"/>
          <w:szCs w:val="20"/>
        </w:rPr>
        <w:t xml:space="preserve"> </w:t>
      </w:r>
      <w:r w:rsidRPr="008C71B7">
        <w:rPr>
          <w:i/>
          <w:iCs/>
          <w:sz w:val="18"/>
          <w:szCs w:val="20"/>
        </w:rPr>
        <w:t>el</w:t>
      </w:r>
      <w:r w:rsidR="00E6168B" w:rsidRPr="008C71B7">
        <w:rPr>
          <w:i/>
          <w:iCs/>
          <w:sz w:val="18"/>
          <w:szCs w:val="20"/>
        </w:rPr>
        <w:t xml:space="preserve"> </w:t>
      </w:r>
      <w:r w:rsidRPr="008C71B7">
        <w:rPr>
          <w:i/>
          <w:iCs/>
          <w:sz w:val="18"/>
          <w:szCs w:val="20"/>
        </w:rPr>
        <w:t>área</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su</w:t>
      </w:r>
      <w:r w:rsidR="00E6168B" w:rsidRPr="008C71B7">
        <w:rPr>
          <w:i/>
          <w:iCs/>
          <w:sz w:val="18"/>
          <w:szCs w:val="20"/>
        </w:rPr>
        <w:t xml:space="preserve"> </w:t>
      </w:r>
      <w:r w:rsidRPr="008C71B7">
        <w:rPr>
          <w:i/>
          <w:iCs/>
          <w:sz w:val="18"/>
          <w:szCs w:val="20"/>
        </w:rPr>
        <w:t>jurisdicción</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acuerdo</w:t>
      </w:r>
      <w:r w:rsidR="00E6168B" w:rsidRPr="008C71B7">
        <w:rPr>
          <w:i/>
          <w:iCs/>
          <w:sz w:val="18"/>
          <w:szCs w:val="20"/>
        </w:rPr>
        <w:t xml:space="preserve"> </w:t>
      </w:r>
      <w:r w:rsidRPr="008C71B7">
        <w:rPr>
          <w:i/>
          <w:iCs/>
          <w:sz w:val="18"/>
          <w:szCs w:val="20"/>
        </w:rPr>
        <w:t>con</w:t>
      </w:r>
      <w:r w:rsidR="00E6168B" w:rsidRPr="008C71B7">
        <w:rPr>
          <w:i/>
          <w:iCs/>
          <w:sz w:val="18"/>
          <w:szCs w:val="20"/>
        </w:rPr>
        <w:t xml:space="preserve"> </w:t>
      </w:r>
      <w:r w:rsidRPr="008C71B7">
        <w:rPr>
          <w:i/>
          <w:iCs/>
          <w:sz w:val="18"/>
          <w:szCs w:val="20"/>
        </w:rPr>
        <w:t>la</w:t>
      </w:r>
      <w:r w:rsidR="00E6168B" w:rsidRPr="008C71B7">
        <w:rPr>
          <w:i/>
          <w:iCs/>
          <w:sz w:val="18"/>
          <w:szCs w:val="20"/>
        </w:rPr>
        <w:t xml:space="preserve"> </w:t>
      </w:r>
      <w:r w:rsidRPr="008C71B7">
        <w:rPr>
          <w:i/>
          <w:iCs/>
          <w:sz w:val="18"/>
          <w:szCs w:val="20"/>
        </w:rPr>
        <w:t>ley,</w:t>
      </w:r>
      <w:r w:rsidR="00E6168B" w:rsidRPr="008C71B7">
        <w:rPr>
          <w:i/>
          <w:iCs/>
          <w:sz w:val="18"/>
          <w:szCs w:val="20"/>
        </w:rPr>
        <w:t xml:space="preserve"> </w:t>
      </w:r>
      <w:r w:rsidRPr="008C71B7">
        <w:rPr>
          <w:i/>
          <w:iCs/>
          <w:sz w:val="18"/>
          <w:szCs w:val="20"/>
        </w:rPr>
        <w:t>las</w:t>
      </w:r>
      <w:r w:rsidR="00E6168B" w:rsidRPr="008C71B7">
        <w:rPr>
          <w:i/>
          <w:iCs/>
          <w:sz w:val="18"/>
          <w:szCs w:val="20"/>
        </w:rPr>
        <w:t xml:space="preserve"> </w:t>
      </w:r>
      <w:r w:rsidRPr="008C71B7">
        <w:rPr>
          <w:i/>
          <w:iCs/>
          <w:sz w:val="18"/>
          <w:szCs w:val="20"/>
        </w:rPr>
        <w:t>autorizaciones</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aprobaciones</w:t>
      </w:r>
      <w:r w:rsidR="00E6168B" w:rsidRPr="008C71B7">
        <w:rPr>
          <w:i/>
          <w:iCs/>
          <w:sz w:val="18"/>
          <w:szCs w:val="20"/>
        </w:rPr>
        <w:t xml:space="preserve"> </w:t>
      </w:r>
      <w:r w:rsidRPr="008C71B7">
        <w:rPr>
          <w:i/>
          <w:iCs/>
          <w:sz w:val="18"/>
          <w:szCs w:val="20"/>
        </w:rPr>
        <w:t>otorgadas</w:t>
      </w:r>
      <w:r w:rsidR="00E6168B" w:rsidRPr="008C71B7">
        <w:rPr>
          <w:i/>
          <w:iCs/>
          <w:sz w:val="18"/>
          <w:szCs w:val="20"/>
        </w:rPr>
        <w:t xml:space="preserve"> </w:t>
      </w:r>
      <w:r w:rsidRPr="008C71B7">
        <w:rPr>
          <w:i/>
          <w:iCs/>
          <w:sz w:val="18"/>
          <w:szCs w:val="20"/>
        </w:rPr>
        <w:t>conforme</w:t>
      </w:r>
      <w:r w:rsidR="00E6168B" w:rsidRPr="008C71B7">
        <w:rPr>
          <w:i/>
          <w:iCs/>
          <w:sz w:val="18"/>
          <w:szCs w:val="20"/>
        </w:rPr>
        <w:t xml:space="preserve"> </w:t>
      </w:r>
      <w:r w:rsidRPr="008C71B7">
        <w:rPr>
          <w:i/>
          <w:iCs/>
          <w:sz w:val="18"/>
          <w:szCs w:val="20"/>
        </w:rPr>
        <w:t>a</w:t>
      </w:r>
      <w:r w:rsidR="00E6168B" w:rsidRPr="008C71B7">
        <w:rPr>
          <w:i/>
          <w:iCs/>
          <w:sz w:val="18"/>
          <w:szCs w:val="20"/>
        </w:rPr>
        <w:t xml:space="preserve"> </w:t>
      </w:r>
      <w:r w:rsidRPr="008C71B7">
        <w:rPr>
          <w:i/>
          <w:iCs/>
          <w:sz w:val="18"/>
          <w:szCs w:val="20"/>
        </w:rPr>
        <w:t>ella</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Planificar</w:t>
      </w:r>
      <w:r w:rsidR="00E6168B" w:rsidRPr="008C71B7">
        <w:rPr>
          <w:i/>
          <w:iCs/>
          <w:sz w:val="18"/>
          <w:szCs w:val="20"/>
        </w:rPr>
        <w:t xml:space="preserve"> </w:t>
      </w:r>
      <w:r w:rsidRPr="008C71B7">
        <w:rPr>
          <w:i/>
          <w:iCs/>
          <w:sz w:val="18"/>
          <w:szCs w:val="20"/>
        </w:rPr>
        <w:t>la</w:t>
      </w:r>
      <w:r w:rsidR="00E6168B" w:rsidRPr="008C71B7">
        <w:rPr>
          <w:i/>
          <w:iCs/>
          <w:sz w:val="18"/>
          <w:szCs w:val="20"/>
        </w:rPr>
        <w:t xml:space="preserve"> </w:t>
      </w:r>
      <w:r w:rsidRPr="008C71B7">
        <w:rPr>
          <w:i/>
          <w:iCs/>
          <w:sz w:val="18"/>
          <w:szCs w:val="20"/>
        </w:rPr>
        <w:t>prestación</w:t>
      </w:r>
      <w:r w:rsidR="00E6168B" w:rsidRPr="008C71B7">
        <w:rPr>
          <w:i/>
          <w:iCs/>
          <w:sz w:val="18"/>
          <w:szCs w:val="20"/>
        </w:rPr>
        <w:t xml:space="preserve"> </w:t>
      </w:r>
      <w:r w:rsidRPr="008C71B7">
        <w:rPr>
          <w:i/>
          <w:iCs/>
          <w:sz w:val="18"/>
          <w:szCs w:val="20"/>
        </w:rPr>
        <w:t>del</w:t>
      </w:r>
      <w:r w:rsidR="00E6168B" w:rsidRPr="008C71B7">
        <w:rPr>
          <w:i/>
          <w:iCs/>
          <w:sz w:val="18"/>
          <w:szCs w:val="20"/>
        </w:rPr>
        <w:t xml:space="preserve"> </w:t>
      </w:r>
      <w:r w:rsidRPr="008C71B7">
        <w:rPr>
          <w:i/>
          <w:iCs/>
          <w:sz w:val="18"/>
          <w:szCs w:val="20"/>
        </w:rPr>
        <w:t>servicio</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transporte</w:t>
      </w:r>
      <w:r w:rsidR="00E6168B" w:rsidRPr="008C71B7">
        <w:rPr>
          <w:i/>
          <w:iCs/>
          <w:sz w:val="18"/>
          <w:szCs w:val="20"/>
        </w:rPr>
        <w:t xml:space="preserve"> </w:t>
      </w:r>
      <w:r w:rsidRPr="008C71B7">
        <w:rPr>
          <w:i/>
          <w:iCs/>
          <w:sz w:val="18"/>
          <w:szCs w:val="20"/>
        </w:rPr>
        <w:t>público</w:t>
      </w:r>
      <w:r w:rsidR="00E6168B" w:rsidRPr="008C71B7">
        <w:rPr>
          <w:i/>
          <w:iCs/>
          <w:sz w:val="18"/>
          <w:szCs w:val="20"/>
        </w:rPr>
        <w:t xml:space="preserve"> </w:t>
      </w:r>
      <w:r w:rsidRPr="008C71B7">
        <w:rPr>
          <w:i/>
          <w:iCs/>
          <w:sz w:val="18"/>
          <w:szCs w:val="20"/>
        </w:rPr>
        <w:t>urbano</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pasajeros</w:t>
      </w:r>
      <w:r w:rsidR="00E6168B" w:rsidRPr="008C71B7">
        <w:rPr>
          <w:i/>
          <w:iCs/>
          <w:sz w:val="18"/>
          <w:szCs w:val="20"/>
        </w:rPr>
        <w:t xml:space="preserve"> </w:t>
      </w:r>
      <w:r w:rsidRPr="008C71B7">
        <w:rPr>
          <w:i/>
          <w:iCs/>
          <w:sz w:val="18"/>
          <w:szCs w:val="20"/>
        </w:rPr>
        <w:t>en</w:t>
      </w:r>
      <w:r w:rsidR="00E6168B" w:rsidRPr="008C71B7">
        <w:rPr>
          <w:i/>
          <w:iCs/>
          <w:sz w:val="18"/>
          <w:szCs w:val="20"/>
        </w:rPr>
        <w:t xml:space="preserve"> </w:t>
      </w:r>
      <w:r w:rsidRPr="008C71B7">
        <w:rPr>
          <w:i/>
          <w:iCs/>
          <w:sz w:val="18"/>
          <w:szCs w:val="20"/>
        </w:rPr>
        <w:t>lo</w:t>
      </w:r>
      <w:r w:rsidR="00E6168B" w:rsidRPr="008C71B7">
        <w:rPr>
          <w:i/>
          <w:iCs/>
          <w:sz w:val="18"/>
          <w:szCs w:val="20"/>
        </w:rPr>
        <w:t xml:space="preserve"> </w:t>
      </w:r>
      <w:r w:rsidRPr="008C71B7">
        <w:rPr>
          <w:i/>
          <w:iCs/>
          <w:sz w:val="18"/>
          <w:szCs w:val="20"/>
        </w:rPr>
        <w:t>que</w:t>
      </w:r>
      <w:r w:rsidR="00E6168B" w:rsidRPr="008C71B7">
        <w:rPr>
          <w:i/>
          <w:iCs/>
          <w:sz w:val="18"/>
          <w:szCs w:val="20"/>
        </w:rPr>
        <w:t xml:space="preserve"> </w:t>
      </w:r>
      <w:r w:rsidRPr="008C71B7">
        <w:rPr>
          <w:i/>
          <w:iCs/>
          <w:sz w:val="18"/>
          <w:szCs w:val="20"/>
        </w:rPr>
        <w:t>sea</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su</w:t>
      </w:r>
      <w:r w:rsidR="00E6168B" w:rsidRPr="008C71B7">
        <w:rPr>
          <w:i/>
          <w:iCs/>
          <w:sz w:val="18"/>
          <w:szCs w:val="20"/>
        </w:rPr>
        <w:t xml:space="preserve"> </w:t>
      </w:r>
      <w:r w:rsidRPr="008C71B7">
        <w:rPr>
          <w:i/>
          <w:iCs/>
          <w:sz w:val="18"/>
          <w:szCs w:val="20"/>
        </w:rPr>
        <w:t>competencia,</w:t>
      </w:r>
      <w:r w:rsidR="00E6168B" w:rsidRPr="008C71B7">
        <w:rPr>
          <w:i/>
          <w:iCs/>
          <w:sz w:val="18"/>
          <w:szCs w:val="20"/>
        </w:rPr>
        <w:t xml:space="preserve"> </w:t>
      </w:r>
      <w:r w:rsidRPr="008C71B7">
        <w:rPr>
          <w:i/>
          <w:iCs/>
          <w:sz w:val="18"/>
          <w:szCs w:val="20"/>
        </w:rPr>
        <w:t>para</w:t>
      </w:r>
      <w:r w:rsidR="00E6168B" w:rsidRPr="008C71B7">
        <w:rPr>
          <w:i/>
          <w:iCs/>
          <w:sz w:val="18"/>
          <w:szCs w:val="20"/>
        </w:rPr>
        <w:t xml:space="preserve"> </w:t>
      </w:r>
      <w:r w:rsidRPr="008C71B7">
        <w:rPr>
          <w:i/>
          <w:iCs/>
          <w:sz w:val="18"/>
          <w:szCs w:val="20"/>
        </w:rPr>
        <w:t>la</w:t>
      </w:r>
      <w:r w:rsidR="00E6168B" w:rsidRPr="008C71B7">
        <w:rPr>
          <w:i/>
          <w:iCs/>
          <w:sz w:val="18"/>
          <w:szCs w:val="20"/>
        </w:rPr>
        <w:t xml:space="preserve"> </w:t>
      </w:r>
      <w:r w:rsidRPr="008C71B7">
        <w:rPr>
          <w:i/>
          <w:iCs/>
          <w:sz w:val="18"/>
          <w:szCs w:val="20"/>
        </w:rPr>
        <w:t>integración</w:t>
      </w:r>
      <w:r w:rsidR="00E6168B" w:rsidRPr="008C71B7">
        <w:rPr>
          <w:i/>
          <w:iCs/>
          <w:sz w:val="18"/>
          <w:szCs w:val="20"/>
        </w:rPr>
        <w:t xml:space="preserve"> </w:t>
      </w:r>
      <w:r w:rsidRPr="008C71B7">
        <w:rPr>
          <w:i/>
          <w:iCs/>
          <w:sz w:val="18"/>
          <w:szCs w:val="20"/>
        </w:rPr>
        <w:t>física,</w:t>
      </w:r>
      <w:r w:rsidR="00E6168B" w:rsidRPr="008C71B7">
        <w:rPr>
          <w:i/>
          <w:iCs/>
          <w:sz w:val="18"/>
          <w:szCs w:val="20"/>
        </w:rPr>
        <w:t xml:space="preserve"> </w:t>
      </w:r>
      <w:r w:rsidRPr="008C71B7">
        <w:rPr>
          <w:i/>
          <w:iCs/>
          <w:sz w:val="18"/>
          <w:szCs w:val="20"/>
        </w:rPr>
        <w:lastRenderedPageBreak/>
        <w:t>operacional</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tarifaria</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los</w:t>
      </w:r>
      <w:r w:rsidR="00E6168B" w:rsidRPr="008C71B7">
        <w:rPr>
          <w:i/>
          <w:iCs/>
          <w:sz w:val="18"/>
          <w:szCs w:val="20"/>
        </w:rPr>
        <w:t xml:space="preserve"> </w:t>
      </w:r>
      <w:r w:rsidRPr="008C71B7">
        <w:rPr>
          <w:i/>
          <w:iCs/>
          <w:sz w:val="18"/>
          <w:szCs w:val="20"/>
        </w:rPr>
        <w:t>distintos</w:t>
      </w:r>
      <w:r w:rsidR="00E6168B" w:rsidRPr="008C71B7">
        <w:rPr>
          <w:i/>
          <w:iCs/>
          <w:sz w:val="18"/>
          <w:szCs w:val="20"/>
        </w:rPr>
        <w:t xml:space="preserve"> </w:t>
      </w:r>
      <w:r w:rsidRPr="008C71B7">
        <w:rPr>
          <w:i/>
          <w:iCs/>
          <w:sz w:val="18"/>
          <w:szCs w:val="20"/>
        </w:rPr>
        <w:t>modos</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transporte,</w:t>
      </w:r>
      <w:r w:rsidR="00E6168B" w:rsidRPr="008C71B7">
        <w:rPr>
          <w:i/>
          <w:iCs/>
          <w:sz w:val="18"/>
          <w:szCs w:val="20"/>
        </w:rPr>
        <w:t xml:space="preserve"> </w:t>
      </w:r>
      <w:r w:rsidRPr="008C71B7">
        <w:rPr>
          <w:i/>
          <w:iCs/>
          <w:sz w:val="18"/>
          <w:szCs w:val="20"/>
        </w:rPr>
        <w:t>en</w:t>
      </w:r>
      <w:r w:rsidR="00E6168B" w:rsidRPr="008C71B7">
        <w:rPr>
          <w:i/>
          <w:iCs/>
          <w:sz w:val="18"/>
          <w:szCs w:val="20"/>
        </w:rPr>
        <w:t xml:space="preserve"> </w:t>
      </w:r>
      <w:r w:rsidRPr="008C71B7">
        <w:rPr>
          <w:i/>
          <w:iCs/>
          <w:sz w:val="18"/>
          <w:szCs w:val="20"/>
        </w:rPr>
        <w:t>coordinación</w:t>
      </w:r>
      <w:r w:rsidR="00E6168B" w:rsidRPr="008C71B7">
        <w:rPr>
          <w:i/>
          <w:iCs/>
          <w:sz w:val="18"/>
          <w:szCs w:val="20"/>
        </w:rPr>
        <w:t xml:space="preserve"> </w:t>
      </w:r>
      <w:r w:rsidRPr="008C71B7">
        <w:rPr>
          <w:i/>
          <w:iCs/>
          <w:sz w:val="18"/>
          <w:szCs w:val="20"/>
        </w:rPr>
        <w:t>con</w:t>
      </w:r>
      <w:r w:rsidR="00E6168B" w:rsidRPr="008C71B7">
        <w:rPr>
          <w:i/>
          <w:iCs/>
          <w:sz w:val="18"/>
          <w:szCs w:val="20"/>
        </w:rPr>
        <w:t xml:space="preserve"> </w:t>
      </w:r>
      <w:r w:rsidRPr="008C71B7">
        <w:rPr>
          <w:i/>
          <w:iCs/>
          <w:sz w:val="18"/>
          <w:szCs w:val="20"/>
        </w:rPr>
        <w:t>los</w:t>
      </w:r>
      <w:r w:rsidR="00E6168B" w:rsidRPr="008C71B7">
        <w:rPr>
          <w:i/>
          <w:iCs/>
          <w:sz w:val="18"/>
          <w:szCs w:val="20"/>
        </w:rPr>
        <w:t xml:space="preserve"> </w:t>
      </w:r>
      <w:r w:rsidRPr="008C71B7">
        <w:rPr>
          <w:i/>
          <w:iCs/>
          <w:sz w:val="18"/>
          <w:szCs w:val="20"/>
        </w:rPr>
        <w:t>diferentes</w:t>
      </w:r>
      <w:r w:rsidR="00E6168B" w:rsidRPr="008C71B7">
        <w:rPr>
          <w:i/>
          <w:iCs/>
          <w:sz w:val="18"/>
          <w:szCs w:val="20"/>
        </w:rPr>
        <w:t xml:space="preserve"> </w:t>
      </w:r>
      <w:r w:rsidRPr="008C71B7">
        <w:rPr>
          <w:i/>
          <w:iCs/>
          <w:sz w:val="18"/>
          <w:szCs w:val="20"/>
        </w:rPr>
        <w:t>Sistemas</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Transporte</w:t>
      </w:r>
      <w:r w:rsidR="00E6168B" w:rsidRPr="008C71B7">
        <w:rPr>
          <w:i/>
          <w:iCs/>
          <w:sz w:val="18"/>
          <w:szCs w:val="20"/>
        </w:rPr>
        <w:t xml:space="preserve"> </w:t>
      </w:r>
      <w:r w:rsidRPr="008C71B7">
        <w:rPr>
          <w:i/>
          <w:iCs/>
          <w:sz w:val="18"/>
          <w:szCs w:val="20"/>
        </w:rPr>
        <w:t>Masivo,</w:t>
      </w:r>
      <w:r w:rsidR="00E6168B" w:rsidRPr="008C71B7">
        <w:rPr>
          <w:i/>
          <w:iCs/>
          <w:sz w:val="18"/>
          <w:szCs w:val="20"/>
        </w:rPr>
        <w:t xml:space="preserve"> </w:t>
      </w:r>
      <w:r w:rsidRPr="008C71B7">
        <w:rPr>
          <w:i/>
          <w:iCs/>
          <w:sz w:val="18"/>
          <w:szCs w:val="20"/>
        </w:rPr>
        <w:t>los</w:t>
      </w:r>
      <w:r w:rsidR="00E6168B" w:rsidRPr="008C71B7">
        <w:rPr>
          <w:i/>
          <w:iCs/>
          <w:sz w:val="18"/>
          <w:szCs w:val="20"/>
        </w:rPr>
        <w:t xml:space="preserve"> </w:t>
      </w:r>
      <w:r w:rsidRPr="008C71B7">
        <w:rPr>
          <w:i/>
          <w:iCs/>
          <w:sz w:val="18"/>
          <w:szCs w:val="20"/>
        </w:rPr>
        <w:t>SIT</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los</w:t>
      </w:r>
      <w:r w:rsidR="00E6168B" w:rsidRPr="008C71B7">
        <w:rPr>
          <w:i/>
          <w:iCs/>
          <w:sz w:val="18"/>
          <w:szCs w:val="20"/>
        </w:rPr>
        <w:t xml:space="preserve"> </w:t>
      </w:r>
      <w:r w:rsidRPr="008C71B7">
        <w:rPr>
          <w:i/>
          <w:iCs/>
          <w:sz w:val="18"/>
          <w:szCs w:val="20"/>
        </w:rPr>
        <w:t>Sistemas</w:t>
      </w:r>
      <w:r w:rsidR="00E6168B" w:rsidRPr="008C71B7">
        <w:rPr>
          <w:i/>
          <w:iCs/>
          <w:sz w:val="18"/>
          <w:szCs w:val="20"/>
        </w:rPr>
        <w:t xml:space="preserve"> </w:t>
      </w:r>
      <w:r w:rsidRPr="008C71B7">
        <w:rPr>
          <w:i/>
          <w:iCs/>
          <w:sz w:val="18"/>
          <w:szCs w:val="20"/>
        </w:rPr>
        <w:t>Estratégicos</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Transporte,</w:t>
      </w:r>
      <w:r w:rsidR="00E6168B" w:rsidRPr="008C71B7">
        <w:rPr>
          <w:i/>
          <w:iCs/>
          <w:sz w:val="18"/>
          <w:szCs w:val="20"/>
        </w:rPr>
        <w:t xml:space="preserve"> </w:t>
      </w:r>
      <w:r w:rsidRPr="008C71B7">
        <w:rPr>
          <w:i/>
          <w:iCs/>
          <w:sz w:val="18"/>
          <w:szCs w:val="20"/>
        </w:rPr>
        <w:t>donde</w:t>
      </w:r>
      <w:r w:rsidR="00E6168B" w:rsidRPr="008C71B7">
        <w:rPr>
          <w:i/>
          <w:iCs/>
          <w:sz w:val="18"/>
          <w:szCs w:val="20"/>
        </w:rPr>
        <w:t xml:space="preserve"> </w:t>
      </w:r>
      <w:r w:rsidRPr="008C71B7">
        <w:rPr>
          <w:i/>
          <w:iCs/>
          <w:sz w:val="18"/>
          <w:szCs w:val="20"/>
        </w:rPr>
        <w:t>existan,</w:t>
      </w:r>
      <w:r w:rsidR="00E6168B" w:rsidRPr="008C71B7">
        <w:rPr>
          <w:i/>
          <w:iCs/>
          <w:sz w:val="18"/>
          <w:szCs w:val="20"/>
        </w:rPr>
        <w:t xml:space="preserve"> </w:t>
      </w:r>
      <w:r w:rsidRPr="008C71B7">
        <w:rPr>
          <w:i/>
          <w:iCs/>
          <w:sz w:val="18"/>
          <w:szCs w:val="20"/>
        </w:rPr>
        <w:t>entre</w:t>
      </w:r>
      <w:r w:rsidR="00E6168B" w:rsidRPr="008C71B7">
        <w:rPr>
          <w:i/>
          <w:iCs/>
          <w:sz w:val="18"/>
          <w:szCs w:val="20"/>
        </w:rPr>
        <w:t xml:space="preserve"> </w:t>
      </w:r>
      <w:r w:rsidRPr="008C71B7">
        <w:rPr>
          <w:i/>
          <w:iCs/>
          <w:sz w:val="18"/>
          <w:szCs w:val="20"/>
        </w:rPr>
        <w:t>otras</w:t>
      </w:r>
      <w:r w:rsidRPr="008C71B7">
        <w:t>”</w:t>
      </w:r>
    </w:p>
    <w:p w14:paraId="7EF32AC9" w14:textId="6ED1F5DD" w:rsidR="00357A1F" w:rsidRPr="008C71B7" w:rsidRDefault="00357A1F" w:rsidP="005B2D7E">
      <w:pPr>
        <w:pStyle w:val="anumerado"/>
      </w:pPr>
      <w:r w:rsidRPr="008C71B7">
        <w:t>Que</w:t>
      </w:r>
      <w:r w:rsidR="00E6168B" w:rsidRPr="008C71B7">
        <w:t xml:space="preserve"> </w:t>
      </w:r>
      <w:r w:rsidRPr="008C71B7">
        <w:t>el</w:t>
      </w:r>
      <w:r w:rsidR="00E6168B" w:rsidRPr="008C71B7">
        <w:t xml:space="preserve"> </w:t>
      </w:r>
      <w:r w:rsidRPr="008C71B7">
        <w:t>numeral</w:t>
      </w:r>
      <w:r w:rsidR="00E6168B" w:rsidRPr="008C71B7">
        <w:t xml:space="preserve"> </w:t>
      </w:r>
      <w:r w:rsidRPr="008C71B7">
        <w:t>2</w:t>
      </w:r>
      <w:r w:rsidR="00E6168B" w:rsidRPr="008C71B7">
        <w:t xml:space="preserve"> </w:t>
      </w:r>
      <w:r w:rsidRPr="008C71B7">
        <w:t>del</w:t>
      </w:r>
      <w:r w:rsidR="00E6168B" w:rsidRPr="008C71B7">
        <w:t xml:space="preserve"> </w:t>
      </w:r>
      <w:r w:rsidRPr="008C71B7">
        <w:t>literal</w:t>
      </w:r>
      <w:r w:rsidR="00E6168B" w:rsidRPr="008C71B7">
        <w:t xml:space="preserve"> </w:t>
      </w:r>
      <w:r w:rsidRPr="008C71B7">
        <w:t>e</w:t>
      </w:r>
      <w:r w:rsidR="00E6168B" w:rsidRPr="008C71B7">
        <w:t xml:space="preserve"> </w:t>
      </w:r>
      <w:r w:rsidRPr="008C71B7">
        <w:t>del</w:t>
      </w:r>
      <w:r w:rsidR="00E6168B" w:rsidRPr="008C71B7">
        <w:t xml:space="preserve"> </w:t>
      </w:r>
      <w:r w:rsidRPr="008C71B7">
        <w:t>artículo</w:t>
      </w:r>
      <w:r w:rsidR="00E6168B" w:rsidRPr="008C71B7">
        <w:t xml:space="preserve"> </w:t>
      </w:r>
      <w:r w:rsidRPr="008C71B7">
        <w:t>20</w:t>
      </w:r>
      <w:r w:rsidR="00E6168B" w:rsidRPr="008C71B7">
        <w:t xml:space="preserve"> </w:t>
      </w:r>
      <w:r w:rsidRPr="008C71B7">
        <w:t>de</w:t>
      </w:r>
      <w:r w:rsidR="00E6168B" w:rsidRPr="008C71B7">
        <w:t xml:space="preserve"> </w:t>
      </w:r>
      <w:r w:rsidRPr="008C71B7">
        <w:t>la</w:t>
      </w:r>
      <w:r w:rsidR="00E6168B" w:rsidRPr="008C71B7">
        <w:t xml:space="preserve"> </w:t>
      </w:r>
      <w:r w:rsidRPr="008C71B7">
        <w:t>Ley</w:t>
      </w:r>
      <w:r w:rsidR="00E6168B" w:rsidRPr="008C71B7">
        <w:t xml:space="preserve"> </w:t>
      </w:r>
      <w:r w:rsidRPr="008C71B7">
        <w:t>1625</w:t>
      </w:r>
      <w:r w:rsidR="00E6168B" w:rsidRPr="008C71B7">
        <w:t xml:space="preserve"> </w:t>
      </w:r>
      <w:r w:rsidRPr="008C71B7">
        <w:t>de</w:t>
      </w:r>
      <w:r w:rsidR="00E6168B" w:rsidRPr="008C71B7">
        <w:t xml:space="preserve"> </w:t>
      </w:r>
      <w:r w:rsidRPr="008C71B7">
        <w:t>2013,</w:t>
      </w:r>
      <w:r w:rsidR="00E6168B" w:rsidRPr="008C71B7">
        <w:t xml:space="preserve"> </w:t>
      </w:r>
      <w:r w:rsidRPr="008C71B7">
        <w:t>dispone</w:t>
      </w:r>
      <w:r w:rsidR="00E6168B" w:rsidRPr="008C71B7">
        <w:t xml:space="preserve"> </w:t>
      </w:r>
      <w:r w:rsidRPr="008C71B7">
        <w:t>como</w:t>
      </w:r>
      <w:r w:rsidR="00E6168B" w:rsidRPr="008C71B7">
        <w:t xml:space="preserve"> </w:t>
      </w:r>
      <w:r w:rsidRPr="008C71B7">
        <w:t>funciones</w:t>
      </w:r>
      <w:r w:rsidR="00E6168B" w:rsidRPr="008C71B7">
        <w:t xml:space="preserve"> </w:t>
      </w:r>
      <w:r w:rsidRPr="008C71B7">
        <w:t>de</w:t>
      </w:r>
      <w:r w:rsidR="00E6168B" w:rsidRPr="008C71B7">
        <w:t xml:space="preserve"> </w:t>
      </w:r>
      <w:r w:rsidRPr="008C71B7">
        <w:t>la</w:t>
      </w:r>
      <w:r w:rsidR="00E6168B" w:rsidRPr="008C71B7">
        <w:t xml:space="preserve"> </w:t>
      </w:r>
      <w:r w:rsidRPr="008C71B7">
        <w:t>Junta</w:t>
      </w:r>
      <w:r w:rsidR="00E6168B" w:rsidRPr="008C71B7">
        <w:t xml:space="preserve"> </w:t>
      </w:r>
      <w:r w:rsidRPr="008C71B7">
        <w:t>Metropolitana</w:t>
      </w:r>
      <w:r w:rsidR="00E6168B" w:rsidRPr="008C71B7">
        <w:t xml:space="preserve"> </w:t>
      </w:r>
      <w:r w:rsidRPr="008C71B7">
        <w:t>en</w:t>
      </w:r>
      <w:r w:rsidR="00E6168B" w:rsidRPr="008C71B7">
        <w:t xml:space="preserve"> </w:t>
      </w:r>
      <w:r w:rsidRPr="008C71B7">
        <w:t>materia</w:t>
      </w:r>
      <w:r w:rsidR="00E6168B" w:rsidRPr="008C71B7">
        <w:t xml:space="preserve"> </w:t>
      </w:r>
      <w:r w:rsidRPr="008C71B7">
        <w:t>de</w:t>
      </w:r>
      <w:r w:rsidR="00E6168B" w:rsidRPr="008C71B7">
        <w:t xml:space="preserve"> </w:t>
      </w:r>
      <w:r w:rsidRPr="008C71B7">
        <w:t>transporte</w:t>
      </w:r>
      <w:r w:rsidR="00E6168B" w:rsidRPr="008C71B7">
        <w:t xml:space="preserve"> </w:t>
      </w:r>
      <w:r w:rsidRPr="008C71B7">
        <w:t>la</w:t>
      </w:r>
      <w:r w:rsidR="00E6168B" w:rsidRPr="008C71B7">
        <w:t xml:space="preserve"> </w:t>
      </w:r>
      <w:r w:rsidRPr="008C71B7">
        <w:t>de</w:t>
      </w:r>
      <w:r w:rsidR="00E6168B" w:rsidRPr="008C71B7">
        <w:t xml:space="preserve"> </w:t>
      </w:r>
      <w:r w:rsidRPr="008C71B7">
        <w:t>“</w:t>
      </w:r>
      <w:r w:rsidRPr="008C71B7">
        <w:rPr>
          <w:i/>
          <w:iCs/>
          <w:sz w:val="18"/>
          <w:szCs w:val="20"/>
        </w:rPr>
        <w:t>Fijar</w:t>
      </w:r>
      <w:r w:rsidR="00E6168B" w:rsidRPr="008C71B7">
        <w:rPr>
          <w:i/>
          <w:iCs/>
          <w:sz w:val="18"/>
          <w:szCs w:val="20"/>
        </w:rPr>
        <w:t xml:space="preserve"> </w:t>
      </w:r>
      <w:r w:rsidRPr="008C71B7">
        <w:rPr>
          <w:i/>
          <w:iCs/>
          <w:sz w:val="18"/>
          <w:szCs w:val="20"/>
        </w:rPr>
        <w:t>las</w:t>
      </w:r>
      <w:r w:rsidR="00E6168B" w:rsidRPr="008C71B7">
        <w:rPr>
          <w:i/>
          <w:iCs/>
          <w:sz w:val="18"/>
          <w:szCs w:val="20"/>
        </w:rPr>
        <w:t xml:space="preserve"> </w:t>
      </w:r>
      <w:r w:rsidRPr="008C71B7">
        <w:rPr>
          <w:i/>
          <w:iCs/>
          <w:sz w:val="18"/>
          <w:szCs w:val="20"/>
        </w:rPr>
        <w:t>tarifas</w:t>
      </w:r>
      <w:r w:rsidR="00E6168B" w:rsidRPr="008C71B7">
        <w:rPr>
          <w:i/>
          <w:iCs/>
          <w:sz w:val="18"/>
          <w:szCs w:val="20"/>
        </w:rPr>
        <w:t xml:space="preserve"> </w:t>
      </w:r>
      <w:r w:rsidRPr="008C71B7">
        <w:rPr>
          <w:i/>
          <w:iCs/>
          <w:sz w:val="18"/>
          <w:szCs w:val="20"/>
        </w:rPr>
        <w:t>del</w:t>
      </w:r>
      <w:r w:rsidR="00E6168B" w:rsidRPr="008C71B7">
        <w:rPr>
          <w:i/>
          <w:iCs/>
          <w:sz w:val="18"/>
          <w:szCs w:val="20"/>
        </w:rPr>
        <w:t xml:space="preserve"> </w:t>
      </w:r>
      <w:r w:rsidRPr="008C71B7">
        <w:rPr>
          <w:i/>
          <w:iCs/>
          <w:sz w:val="18"/>
          <w:szCs w:val="20"/>
        </w:rPr>
        <w:t>servicio</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transporte</w:t>
      </w:r>
      <w:r w:rsidR="00E6168B" w:rsidRPr="008C71B7">
        <w:rPr>
          <w:i/>
          <w:iCs/>
          <w:sz w:val="18"/>
          <w:szCs w:val="20"/>
        </w:rPr>
        <w:t xml:space="preserve"> </w:t>
      </w:r>
      <w:r w:rsidRPr="008C71B7">
        <w:rPr>
          <w:i/>
          <w:iCs/>
          <w:sz w:val="18"/>
          <w:szCs w:val="20"/>
        </w:rPr>
        <w:t>público</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acuerdo</w:t>
      </w:r>
      <w:r w:rsidR="00E6168B" w:rsidRPr="008C71B7">
        <w:rPr>
          <w:i/>
          <w:iCs/>
          <w:sz w:val="18"/>
          <w:szCs w:val="20"/>
        </w:rPr>
        <w:t xml:space="preserve"> </w:t>
      </w:r>
      <w:r w:rsidRPr="008C71B7">
        <w:rPr>
          <w:i/>
          <w:iCs/>
          <w:sz w:val="18"/>
          <w:szCs w:val="20"/>
        </w:rPr>
        <w:t>a</w:t>
      </w:r>
      <w:r w:rsidR="00E6168B" w:rsidRPr="008C71B7">
        <w:rPr>
          <w:i/>
          <w:iCs/>
          <w:sz w:val="18"/>
          <w:szCs w:val="20"/>
        </w:rPr>
        <w:t xml:space="preserve"> </w:t>
      </w:r>
      <w:r w:rsidRPr="008C71B7">
        <w:rPr>
          <w:i/>
          <w:iCs/>
          <w:sz w:val="18"/>
          <w:szCs w:val="20"/>
        </w:rPr>
        <w:t>su</w:t>
      </w:r>
      <w:r w:rsidR="00E6168B" w:rsidRPr="008C71B7">
        <w:rPr>
          <w:i/>
          <w:iCs/>
          <w:sz w:val="18"/>
          <w:szCs w:val="20"/>
        </w:rPr>
        <w:t xml:space="preserve"> </w:t>
      </w:r>
      <w:r w:rsidRPr="008C71B7">
        <w:rPr>
          <w:i/>
          <w:iCs/>
          <w:sz w:val="18"/>
          <w:szCs w:val="20"/>
        </w:rPr>
        <w:t>competencia</w:t>
      </w:r>
      <w:r w:rsidRPr="008C71B7">
        <w:t>”.</w:t>
      </w:r>
    </w:p>
    <w:p w14:paraId="6B963E50" w14:textId="77777777" w:rsidR="004E0ECC" w:rsidRPr="008C71B7" w:rsidRDefault="00357A1F" w:rsidP="005B2D7E">
      <w:pPr>
        <w:pStyle w:val="anumerado"/>
      </w:pPr>
      <w:r w:rsidRPr="008C71B7">
        <w:t>Que</w:t>
      </w:r>
      <w:r w:rsidR="00E6168B" w:rsidRPr="008C71B7">
        <w:t xml:space="preserve"> </w:t>
      </w:r>
      <w:r w:rsidRPr="008C71B7">
        <w:t>la</w:t>
      </w:r>
      <w:r w:rsidR="00E6168B" w:rsidRPr="008C71B7">
        <w:t xml:space="preserve"> </w:t>
      </w:r>
      <w:r w:rsidRPr="008C71B7">
        <w:t>prestación</w:t>
      </w:r>
      <w:r w:rsidR="00E6168B" w:rsidRPr="008C71B7">
        <w:t xml:space="preserve"> </w:t>
      </w:r>
      <w:r w:rsidRPr="008C71B7">
        <w:t>del</w:t>
      </w:r>
      <w:r w:rsidR="00E6168B" w:rsidRPr="008C71B7">
        <w:t xml:space="preserve"> </w:t>
      </w:r>
      <w:r w:rsidRPr="008C71B7">
        <w:t>servicio</w:t>
      </w:r>
      <w:r w:rsidR="00E6168B" w:rsidRPr="008C71B7">
        <w:t xml:space="preserve"> </w:t>
      </w:r>
      <w:r w:rsidRPr="008C71B7">
        <w:t>público</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metropolitano</w:t>
      </w:r>
      <w:r w:rsidR="00E6168B" w:rsidRPr="008C71B7">
        <w:t xml:space="preserve"> </w:t>
      </w:r>
      <w:r w:rsidRPr="008C71B7">
        <w:t>distrital</w:t>
      </w:r>
      <w:r w:rsidR="00E6168B" w:rsidRPr="008C71B7">
        <w:t xml:space="preserve"> </w:t>
      </w:r>
      <w:r w:rsidRPr="008C71B7">
        <w:t>y/o</w:t>
      </w:r>
      <w:r w:rsidR="00E6168B" w:rsidRPr="008C71B7">
        <w:t xml:space="preserve"> </w:t>
      </w:r>
      <w:r w:rsidRPr="008C71B7">
        <w:t>municipal</w:t>
      </w:r>
      <w:r w:rsidR="00E6168B" w:rsidRPr="008C71B7">
        <w:t xml:space="preserve"> </w:t>
      </w:r>
      <w:r w:rsidRPr="008C71B7">
        <w:t>es</w:t>
      </w:r>
      <w:r w:rsidR="00E6168B" w:rsidRPr="008C71B7">
        <w:t xml:space="preserve"> </w:t>
      </w:r>
      <w:r w:rsidRPr="008C71B7">
        <w:t>regulada,</w:t>
      </w:r>
      <w:r w:rsidR="00E6168B" w:rsidRPr="008C71B7">
        <w:t xml:space="preserve"> </w:t>
      </w:r>
      <w:r w:rsidRPr="008C71B7">
        <w:t>dada</w:t>
      </w:r>
      <w:r w:rsidR="00E6168B" w:rsidRPr="008C71B7">
        <w:t xml:space="preserve"> </w:t>
      </w:r>
      <w:r w:rsidRPr="008C71B7">
        <w:t>la</w:t>
      </w:r>
      <w:r w:rsidR="00E6168B" w:rsidRPr="008C71B7">
        <w:t xml:space="preserve"> </w:t>
      </w:r>
      <w:r w:rsidRPr="008C71B7">
        <w:t>connotación</w:t>
      </w:r>
      <w:r w:rsidR="00E6168B" w:rsidRPr="008C71B7">
        <w:t xml:space="preserve"> </w:t>
      </w:r>
      <w:r w:rsidRPr="008C71B7">
        <w:t>de</w:t>
      </w:r>
      <w:r w:rsidR="00E6168B" w:rsidRPr="008C71B7">
        <w:t xml:space="preserve"> </w:t>
      </w:r>
      <w:r w:rsidRPr="008C71B7">
        <w:t>esencial</w:t>
      </w:r>
      <w:r w:rsidR="00E6168B" w:rsidRPr="008C71B7">
        <w:t xml:space="preserve"> </w:t>
      </w:r>
      <w:r w:rsidRPr="008C71B7">
        <w:t>por</w:t>
      </w:r>
      <w:r w:rsidR="00E6168B" w:rsidRPr="008C71B7">
        <w:t xml:space="preserve"> </w:t>
      </w:r>
      <w:r w:rsidRPr="008C71B7">
        <w:t>ser</w:t>
      </w:r>
      <w:r w:rsidR="00E6168B" w:rsidRPr="008C71B7">
        <w:t xml:space="preserve"> </w:t>
      </w:r>
      <w:r w:rsidRPr="008C71B7">
        <w:t>un</w:t>
      </w:r>
      <w:r w:rsidR="00E6168B" w:rsidRPr="008C71B7">
        <w:t xml:space="preserve"> </w:t>
      </w:r>
      <w:r w:rsidRPr="008C71B7">
        <w:t>servicio</w:t>
      </w:r>
      <w:r w:rsidR="00E6168B" w:rsidRPr="008C71B7">
        <w:t xml:space="preserve"> </w:t>
      </w:r>
      <w:r w:rsidRPr="008C71B7">
        <w:t>básico.</w:t>
      </w:r>
      <w:r w:rsidR="00E6168B" w:rsidRPr="008C71B7">
        <w:t xml:space="preserve"> </w:t>
      </w:r>
      <w:r w:rsidRPr="008C71B7">
        <w:t>La</w:t>
      </w:r>
      <w:r w:rsidR="00E6168B" w:rsidRPr="008C71B7">
        <w:t xml:space="preserve"> </w:t>
      </w:r>
      <w:r w:rsidRPr="008C71B7">
        <w:t>autoridad</w:t>
      </w:r>
      <w:r w:rsidR="00E6168B" w:rsidRPr="008C71B7">
        <w:t xml:space="preserve"> </w:t>
      </w:r>
      <w:r w:rsidRPr="008C71B7">
        <w:t>competente</w:t>
      </w:r>
      <w:r w:rsidR="00E6168B" w:rsidRPr="008C71B7">
        <w:t xml:space="preserve"> </w:t>
      </w:r>
      <w:r w:rsidRPr="008C71B7">
        <w:t>definirá</w:t>
      </w:r>
      <w:r w:rsidR="00E6168B" w:rsidRPr="008C71B7">
        <w:t xml:space="preserve"> </w:t>
      </w:r>
      <w:r w:rsidRPr="008C71B7">
        <w:t>previamente</w:t>
      </w:r>
      <w:r w:rsidR="00E6168B" w:rsidRPr="008C71B7">
        <w:t xml:space="preserve"> </w:t>
      </w:r>
      <w:r w:rsidRPr="008C71B7">
        <w:t>las</w:t>
      </w:r>
      <w:r w:rsidR="00E6168B" w:rsidRPr="008C71B7">
        <w:t xml:space="preserve"> </w:t>
      </w:r>
      <w:r w:rsidRPr="008C71B7">
        <w:t>condiciones</w:t>
      </w:r>
      <w:r w:rsidR="00E6168B" w:rsidRPr="008C71B7">
        <w:t xml:space="preserve"> </w:t>
      </w:r>
      <w:r w:rsidRPr="008C71B7">
        <w:t>de</w:t>
      </w:r>
      <w:r w:rsidR="00E6168B" w:rsidRPr="008C71B7">
        <w:t xml:space="preserve"> </w:t>
      </w:r>
      <w:r w:rsidRPr="008C71B7">
        <w:t>prestación</w:t>
      </w:r>
      <w:r w:rsidR="00E6168B" w:rsidRPr="008C71B7">
        <w:t xml:space="preserve"> </w:t>
      </w:r>
      <w:r w:rsidRPr="008C71B7">
        <w:t>del</w:t>
      </w:r>
      <w:r w:rsidR="00E6168B" w:rsidRPr="008C71B7">
        <w:t xml:space="preserve"> </w:t>
      </w:r>
      <w:r w:rsidRPr="008C71B7">
        <w:t>servicio,</w:t>
      </w:r>
      <w:r w:rsidR="00E6168B" w:rsidRPr="008C71B7">
        <w:t xml:space="preserve"> </w:t>
      </w:r>
      <w:r w:rsidRPr="008C71B7">
        <w:t>de</w:t>
      </w:r>
      <w:r w:rsidR="00E6168B" w:rsidRPr="008C71B7">
        <w:t xml:space="preserve"> </w:t>
      </w:r>
      <w:r w:rsidRPr="008C71B7">
        <w:t>acuerdo</w:t>
      </w:r>
      <w:r w:rsidR="00E6168B" w:rsidRPr="008C71B7">
        <w:t xml:space="preserve"> </w:t>
      </w:r>
      <w:r w:rsidRPr="008C71B7">
        <w:t>con</w:t>
      </w:r>
      <w:r w:rsidR="00E6168B" w:rsidRPr="008C71B7">
        <w:t xml:space="preserve"> </w:t>
      </w:r>
      <w:r w:rsidRPr="008C71B7">
        <w:t>lo</w:t>
      </w:r>
      <w:r w:rsidR="00E6168B" w:rsidRPr="008C71B7">
        <w:t xml:space="preserve"> </w:t>
      </w:r>
      <w:r w:rsidRPr="008C71B7">
        <w:t>establecido</w:t>
      </w:r>
      <w:r w:rsidR="00E6168B" w:rsidRPr="008C71B7">
        <w:t xml:space="preserve"> </w:t>
      </w:r>
      <w:r w:rsidRPr="008C71B7">
        <w:t>en</w:t>
      </w:r>
      <w:r w:rsidR="00E6168B" w:rsidRPr="008C71B7">
        <w:t xml:space="preserve"> </w:t>
      </w:r>
      <w:r w:rsidRPr="008C71B7">
        <w:t>el</w:t>
      </w:r>
      <w:r w:rsidR="00E6168B" w:rsidRPr="008C71B7">
        <w:t xml:space="preserve"> </w:t>
      </w:r>
      <w:r w:rsidRPr="008C71B7">
        <w:t>artículo</w:t>
      </w:r>
      <w:r w:rsidR="00E6168B" w:rsidRPr="008C71B7">
        <w:t xml:space="preserve"> </w:t>
      </w:r>
      <w:r w:rsidRPr="008C71B7">
        <w:t>2.2.1.1.1.2.</w:t>
      </w:r>
      <w:r w:rsidR="00E6168B" w:rsidRPr="008C71B7">
        <w:t xml:space="preserve"> </w:t>
      </w:r>
      <w:r w:rsidRPr="008C71B7">
        <w:t>del</w:t>
      </w:r>
      <w:r w:rsidR="00E6168B" w:rsidRPr="008C71B7">
        <w:t xml:space="preserve"> </w:t>
      </w:r>
      <w:r w:rsidRPr="008C71B7">
        <w:t>Decreto</w:t>
      </w:r>
      <w:r w:rsidR="00E6168B" w:rsidRPr="008C71B7">
        <w:t xml:space="preserve"> </w:t>
      </w:r>
      <w:r w:rsidRPr="008C71B7">
        <w:t>Único</w:t>
      </w:r>
      <w:r w:rsidR="00E6168B" w:rsidRPr="008C71B7">
        <w:t xml:space="preserve"> </w:t>
      </w:r>
      <w:r w:rsidRPr="008C71B7">
        <w:t>Reglamentario</w:t>
      </w:r>
      <w:r w:rsidR="00E6168B" w:rsidRPr="008C71B7">
        <w:t xml:space="preserve"> </w:t>
      </w:r>
      <w:r w:rsidRPr="008C71B7">
        <w:t>del</w:t>
      </w:r>
      <w:r w:rsidR="00E6168B" w:rsidRPr="008C71B7">
        <w:t xml:space="preserve"> </w:t>
      </w:r>
      <w:r w:rsidRPr="008C71B7">
        <w:t>Sector</w:t>
      </w:r>
      <w:r w:rsidR="00E6168B" w:rsidRPr="008C71B7">
        <w:t xml:space="preserve"> </w:t>
      </w:r>
      <w:r w:rsidRPr="008C71B7">
        <w:t>Transporte</w:t>
      </w:r>
      <w:r w:rsidR="00E6168B" w:rsidRPr="008C71B7">
        <w:t xml:space="preserve"> </w:t>
      </w:r>
      <w:r w:rsidRPr="008C71B7">
        <w:t>1079</w:t>
      </w:r>
      <w:r w:rsidR="00E6168B" w:rsidRPr="008C71B7">
        <w:t xml:space="preserve"> </w:t>
      </w:r>
      <w:r w:rsidRPr="008C71B7">
        <w:t>de</w:t>
      </w:r>
      <w:r w:rsidR="00E6168B" w:rsidRPr="008C71B7">
        <w:t xml:space="preserve"> </w:t>
      </w:r>
      <w:r w:rsidRPr="008C71B7">
        <w:t>2015</w:t>
      </w:r>
      <w:r w:rsidR="004E0ECC" w:rsidRPr="008C71B7">
        <w:t>.</w:t>
      </w:r>
    </w:p>
    <w:p w14:paraId="4DBDD8B3" w14:textId="77777777" w:rsidR="004E0ECC" w:rsidRPr="008C71B7" w:rsidRDefault="00357A1F" w:rsidP="005B2D7E">
      <w:pPr>
        <w:pStyle w:val="anumerado"/>
      </w:pPr>
      <w:r w:rsidRPr="008C71B7">
        <w:t>Que</w:t>
      </w:r>
      <w:r w:rsidR="00E6168B" w:rsidRPr="008C71B7">
        <w:t xml:space="preserve"> </w:t>
      </w:r>
      <w:r w:rsidRPr="008C71B7">
        <w:t>mediante</w:t>
      </w:r>
      <w:r w:rsidR="00E6168B" w:rsidRPr="008C71B7">
        <w:t xml:space="preserve"> </w:t>
      </w:r>
      <w:r w:rsidRPr="008C71B7">
        <w:t>Acuerdo</w:t>
      </w:r>
      <w:r w:rsidR="00E6168B" w:rsidRPr="008C71B7">
        <w:t xml:space="preserve"> </w:t>
      </w:r>
      <w:r w:rsidRPr="008C71B7">
        <w:t>Metropolitano</w:t>
      </w:r>
      <w:r w:rsidR="00E6168B" w:rsidRPr="008C71B7">
        <w:t xml:space="preserve"> </w:t>
      </w:r>
      <w:r w:rsidRPr="008C71B7">
        <w:t>No.</w:t>
      </w:r>
      <w:r w:rsidR="00E6168B" w:rsidRPr="008C71B7">
        <w:t xml:space="preserve"> </w:t>
      </w:r>
      <w:r w:rsidRPr="008C71B7">
        <w:t>011</w:t>
      </w:r>
      <w:r w:rsidR="00E6168B" w:rsidRPr="008C71B7">
        <w:t xml:space="preserve"> </w:t>
      </w:r>
      <w:r w:rsidRPr="008C71B7">
        <w:t>de</w:t>
      </w:r>
      <w:r w:rsidR="00E6168B" w:rsidRPr="008C71B7">
        <w:t xml:space="preserve"> </w:t>
      </w:r>
      <w:r w:rsidRPr="008C71B7">
        <w:t>2017</w:t>
      </w:r>
      <w:r w:rsidR="00E6168B" w:rsidRPr="008C71B7">
        <w:t xml:space="preserve"> </w:t>
      </w:r>
      <w:r w:rsidRPr="008C71B7">
        <w:t>se</w:t>
      </w:r>
      <w:r w:rsidR="00E6168B" w:rsidRPr="008C71B7">
        <w:t xml:space="preserve"> </w:t>
      </w:r>
      <w:r w:rsidRPr="008C71B7">
        <w:t>establece</w:t>
      </w:r>
      <w:r w:rsidR="00E6168B" w:rsidRPr="008C71B7">
        <w:t xml:space="preserve"> </w:t>
      </w:r>
      <w:r w:rsidRPr="008C71B7">
        <w:t>como</w:t>
      </w:r>
      <w:r w:rsidR="00E6168B" w:rsidRPr="008C71B7">
        <w:t xml:space="preserve"> </w:t>
      </w:r>
      <w:r w:rsidRPr="008C71B7">
        <w:t>instrumento</w:t>
      </w:r>
      <w:r w:rsidR="00E6168B" w:rsidRPr="008C71B7">
        <w:t xml:space="preserve"> </w:t>
      </w:r>
      <w:r w:rsidRPr="008C71B7">
        <w:t>de</w:t>
      </w:r>
      <w:r w:rsidR="00E6168B" w:rsidRPr="008C71B7">
        <w:t xml:space="preserve"> </w:t>
      </w:r>
      <w:r w:rsidRPr="008C71B7">
        <w:t>planificación</w:t>
      </w:r>
      <w:r w:rsidR="00E6168B" w:rsidRPr="008C71B7">
        <w:t xml:space="preserve"> </w:t>
      </w:r>
      <w:r w:rsidRPr="008C71B7">
        <w:t>en</w:t>
      </w:r>
      <w:r w:rsidR="00E6168B" w:rsidRPr="008C71B7">
        <w:t xml:space="preserve"> </w:t>
      </w:r>
      <w:r w:rsidRPr="008C71B7">
        <w:t>materia</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metropolitano,</w:t>
      </w:r>
      <w:r w:rsidR="00E6168B" w:rsidRPr="008C71B7">
        <w:t xml:space="preserve"> </w:t>
      </w:r>
      <w:r w:rsidRPr="008C71B7">
        <w:t>la</w:t>
      </w:r>
      <w:r w:rsidR="00E6168B" w:rsidRPr="008C71B7">
        <w:t xml:space="preserve"> </w:t>
      </w:r>
      <w:r w:rsidRPr="008C71B7">
        <w:t>integración</w:t>
      </w:r>
      <w:r w:rsidR="00E6168B" w:rsidRPr="008C71B7">
        <w:t xml:space="preserve"> </w:t>
      </w:r>
      <w:r w:rsidRPr="008C71B7">
        <w:t>física,</w:t>
      </w:r>
      <w:r w:rsidR="00E6168B" w:rsidRPr="008C71B7">
        <w:t xml:space="preserve"> </w:t>
      </w:r>
      <w:r w:rsidRPr="008C71B7">
        <w:t>operacional</w:t>
      </w:r>
      <w:r w:rsidR="00E6168B" w:rsidRPr="008C71B7">
        <w:t xml:space="preserve"> </w:t>
      </w:r>
      <w:r w:rsidRPr="008C71B7">
        <w:t>y</w:t>
      </w:r>
      <w:r w:rsidR="00E6168B" w:rsidRPr="008C71B7">
        <w:t xml:space="preserve"> </w:t>
      </w:r>
      <w:r w:rsidRPr="008C71B7">
        <w:t>tarifaria</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Colectivo</w:t>
      </w:r>
      <w:r w:rsidR="00E6168B" w:rsidRPr="008C71B7">
        <w:t xml:space="preserve"> </w:t>
      </w:r>
      <w:r w:rsidRPr="008C71B7">
        <w:t>y</w:t>
      </w:r>
      <w:r w:rsidR="00E6168B" w:rsidRPr="008C71B7">
        <w:t xml:space="preserve"> </w:t>
      </w:r>
      <w:r w:rsidRPr="008C71B7">
        <w:t>el</w:t>
      </w:r>
      <w:r w:rsidR="00E6168B" w:rsidRPr="008C71B7">
        <w:t xml:space="preserve"> </w:t>
      </w:r>
      <w:r w:rsidRPr="008C71B7">
        <w:t>Sistema</w:t>
      </w:r>
      <w:r w:rsidR="00E6168B" w:rsidRPr="008C71B7">
        <w:t xml:space="preserve"> </w:t>
      </w:r>
      <w:r w:rsidRPr="008C71B7">
        <w:t>Integrado</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Masivo</w:t>
      </w:r>
      <w:r w:rsidR="00E6168B" w:rsidRPr="008C71B7">
        <w:t xml:space="preserve"> </w:t>
      </w:r>
      <w:r w:rsidRPr="008C71B7">
        <w:t>del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4E0ECC" w:rsidRPr="008C71B7">
        <w:t>.</w:t>
      </w:r>
    </w:p>
    <w:p w14:paraId="4568FB16" w14:textId="7DE177CC" w:rsidR="00357A1F" w:rsidRPr="008C71B7" w:rsidRDefault="00357A1F" w:rsidP="005B2D7E">
      <w:pPr>
        <w:pStyle w:val="anumerado"/>
      </w:pPr>
      <w:r w:rsidRPr="008C71B7">
        <w:t>Que</w:t>
      </w:r>
      <w:r w:rsidR="00E6168B" w:rsidRPr="008C71B7">
        <w:t xml:space="preserve"> </w:t>
      </w:r>
      <w:r w:rsidRPr="008C71B7">
        <w:t>mediante</w:t>
      </w:r>
      <w:r w:rsidR="00E6168B" w:rsidRPr="008C71B7">
        <w:t xml:space="preserve"> </w:t>
      </w:r>
      <w:r w:rsidRPr="008C71B7">
        <w:t>Acuerdo</w:t>
      </w:r>
      <w:r w:rsidR="00E6168B" w:rsidRPr="008C71B7">
        <w:t xml:space="preserve"> </w:t>
      </w:r>
      <w:r w:rsidRPr="008C71B7">
        <w:t>Metropolitano</w:t>
      </w:r>
      <w:r w:rsidR="00E6168B" w:rsidRPr="008C71B7">
        <w:t xml:space="preserve"> </w:t>
      </w:r>
      <w:r w:rsidRPr="008C71B7">
        <w:t>No.</w:t>
      </w:r>
      <w:r w:rsidR="00E6168B" w:rsidRPr="008C71B7">
        <w:t xml:space="preserve"> </w:t>
      </w:r>
      <w:r w:rsidRPr="008C71B7">
        <w:t>030</w:t>
      </w:r>
      <w:r w:rsidR="00E6168B" w:rsidRPr="008C71B7">
        <w:t xml:space="preserve"> </w:t>
      </w:r>
      <w:r w:rsidRPr="008C71B7">
        <w:t>de</w:t>
      </w:r>
      <w:r w:rsidR="00E6168B" w:rsidRPr="008C71B7">
        <w:t xml:space="preserve"> </w:t>
      </w:r>
      <w:r w:rsidRPr="008C71B7">
        <w:t>2017</w:t>
      </w:r>
      <w:r w:rsidR="00E6168B" w:rsidRPr="008C71B7">
        <w:t xml:space="preserve"> </w:t>
      </w:r>
      <w:r w:rsidRPr="008C71B7">
        <w:t>se</w:t>
      </w:r>
      <w:r w:rsidR="00E6168B" w:rsidRPr="008C71B7">
        <w:t xml:space="preserve"> </w:t>
      </w:r>
      <w:r w:rsidRPr="008C71B7">
        <w:t>ordena</w:t>
      </w:r>
      <w:r w:rsidR="00E6168B" w:rsidRPr="008C71B7">
        <w:t xml:space="preserve"> </w:t>
      </w:r>
      <w:r w:rsidRPr="008C71B7">
        <w:t>la</w:t>
      </w:r>
      <w:r w:rsidR="00E6168B" w:rsidRPr="008C71B7">
        <w:t xml:space="preserve"> </w:t>
      </w:r>
      <w:r w:rsidRPr="008C71B7">
        <w:t>integración</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Colectivo</w:t>
      </w:r>
      <w:r w:rsidR="00E6168B" w:rsidRPr="008C71B7">
        <w:t xml:space="preserve"> </w:t>
      </w:r>
      <w:r w:rsidRPr="008C71B7">
        <w:t>al</w:t>
      </w:r>
      <w:r w:rsidR="00E6168B" w:rsidRPr="008C71B7">
        <w:t xml:space="preserve"> </w:t>
      </w:r>
      <w:r w:rsidRPr="008C71B7">
        <w:t>Sistema</w:t>
      </w:r>
      <w:r w:rsidR="00E6168B" w:rsidRPr="008C71B7">
        <w:t xml:space="preserve"> </w:t>
      </w:r>
      <w:r w:rsidRPr="008C71B7">
        <w:t>Integrado</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Masivo</w:t>
      </w:r>
      <w:r w:rsidR="00E6168B" w:rsidRPr="008C71B7">
        <w:t xml:space="preserve"> </w:t>
      </w:r>
      <w:r w:rsidRPr="008C71B7">
        <w:t>del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p>
    <w:p w14:paraId="677554D4" w14:textId="3FAD45B3" w:rsidR="00357A1F" w:rsidRPr="008C71B7" w:rsidRDefault="00357A1F" w:rsidP="005B2D7E">
      <w:pPr>
        <w:pStyle w:val="anumerado"/>
      </w:pPr>
      <w:r w:rsidRPr="008C71B7">
        <w:t>Que</w:t>
      </w:r>
      <w:r w:rsidR="00E6168B" w:rsidRPr="008C71B7">
        <w:t xml:space="preserve"> </w:t>
      </w:r>
      <w:r w:rsidRPr="008C71B7">
        <w:t>mediante</w:t>
      </w:r>
      <w:r w:rsidR="00E6168B" w:rsidRPr="008C71B7">
        <w:t xml:space="preserve"> </w:t>
      </w:r>
      <w:r w:rsidRPr="008C71B7">
        <w:t>Acuerdo</w:t>
      </w:r>
      <w:r w:rsidR="00E6168B" w:rsidRPr="008C71B7">
        <w:t xml:space="preserve"> </w:t>
      </w:r>
      <w:r w:rsidRPr="008C71B7">
        <w:t>Metropolitano</w:t>
      </w:r>
      <w:r w:rsidR="00E6168B" w:rsidRPr="008C71B7">
        <w:t xml:space="preserve"> </w:t>
      </w:r>
      <w:r w:rsidRPr="008C71B7">
        <w:t>008</w:t>
      </w:r>
      <w:r w:rsidR="00E6168B" w:rsidRPr="008C71B7">
        <w:t xml:space="preserve"> </w:t>
      </w:r>
      <w:r w:rsidRPr="008C71B7">
        <w:t>de</w:t>
      </w:r>
      <w:r w:rsidR="00E6168B" w:rsidRPr="008C71B7">
        <w:t xml:space="preserve"> </w:t>
      </w:r>
      <w:r w:rsidRPr="008C71B7">
        <w:t>25</w:t>
      </w:r>
      <w:r w:rsidR="00E6168B" w:rsidRPr="008C71B7">
        <w:t xml:space="preserve"> </w:t>
      </w:r>
      <w:r w:rsidRPr="008C71B7">
        <w:t>de</w:t>
      </w:r>
      <w:r w:rsidR="00E6168B" w:rsidRPr="008C71B7">
        <w:t xml:space="preserve"> </w:t>
      </w:r>
      <w:r w:rsidRPr="008C71B7">
        <w:t>diciembre</w:t>
      </w:r>
      <w:r w:rsidR="00E6168B" w:rsidRPr="008C71B7">
        <w:t xml:space="preserve"> </w:t>
      </w:r>
      <w:r w:rsidRPr="008C71B7">
        <w:t>de</w:t>
      </w:r>
      <w:r w:rsidR="00E6168B" w:rsidRPr="008C71B7">
        <w:t xml:space="preserve"> </w:t>
      </w:r>
      <w:r w:rsidRPr="008C71B7">
        <w:t>2023,</w:t>
      </w:r>
      <w:r w:rsidR="00E6168B" w:rsidRPr="008C71B7">
        <w:t xml:space="preserve"> </w:t>
      </w:r>
      <w:r w:rsidRPr="008C71B7">
        <w:t>se</w:t>
      </w:r>
      <w:r w:rsidR="00E6168B" w:rsidRPr="008C71B7">
        <w:t xml:space="preserve"> </w:t>
      </w:r>
      <w:r w:rsidRPr="008C71B7">
        <w:t>declaró</w:t>
      </w:r>
      <w:r w:rsidR="00E6168B" w:rsidRPr="008C71B7">
        <w:t xml:space="preserve"> </w:t>
      </w:r>
      <w:r w:rsidRPr="008C71B7">
        <w:t>como</w:t>
      </w:r>
      <w:r w:rsidR="00E6168B" w:rsidRPr="008C71B7">
        <w:t xml:space="preserve"> </w:t>
      </w:r>
      <w:r w:rsidRPr="008C71B7">
        <w:t>proyecto</w:t>
      </w:r>
      <w:r w:rsidR="00E6168B" w:rsidRPr="008C71B7">
        <w:t xml:space="preserve"> </w:t>
      </w:r>
      <w:r w:rsidRPr="008C71B7">
        <w:t>de</w:t>
      </w:r>
      <w:r w:rsidR="00E6168B" w:rsidRPr="008C71B7">
        <w:t xml:space="preserve"> </w:t>
      </w:r>
      <w:r w:rsidRPr="008C71B7">
        <w:t>importancia</w:t>
      </w:r>
      <w:r w:rsidR="00E6168B" w:rsidRPr="008C71B7">
        <w:t xml:space="preserve"> </w:t>
      </w:r>
      <w:r w:rsidRPr="008C71B7">
        <w:t>estratégica</w:t>
      </w:r>
      <w:r w:rsidR="00E6168B" w:rsidRPr="008C71B7">
        <w:t xml:space="preserve"> </w:t>
      </w:r>
      <w:r w:rsidRPr="008C71B7">
        <w:t>el</w:t>
      </w:r>
      <w:r w:rsidR="00E6168B" w:rsidRPr="008C71B7">
        <w:t xml:space="preserve"> </w:t>
      </w:r>
      <w:r w:rsidRPr="008C71B7">
        <w:t>Sistema</w:t>
      </w:r>
      <w:r w:rsidR="00E6168B" w:rsidRPr="008C71B7">
        <w:t xml:space="preserve"> </w:t>
      </w:r>
      <w:r w:rsidRPr="008C71B7">
        <w:t>Integrado</w:t>
      </w:r>
      <w:r w:rsidR="00E6168B" w:rsidRPr="008C71B7">
        <w:t xml:space="preserve"> </w:t>
      </w:r>
      <w:r w:rsidRPr="008C71B7">
        <w:t>de</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Metropolitano</w:t>
      </w:r>
      <w:r w:rsidR="00E6168B" w:rsidRPr="008C71B7">
        <w:t xml:space="preserve"> </w:t>
      </w:r>
      <w:r w:rsidRPr="008C71B7">
        <w:t>-SITME,</w:t>
      </w:r>
      <w:r w:rsidR="00E6168B" w:rsidRPr="008C71B7">
        <w:t xml:space="preserve"> </w:t>
      </w:r>
      <w:r w:rsidRPr="008C71B7">
        <w:t>adoptado</w:t>
      </w:r>
      <w:r w:rsidR="00E6168B" w:rsidRPr="008C71B7">
        <w:t xml:space="preserve"> </w:t>
      </w:r>
      <w:r w:rsidRPr="008C71B7">
        <w:t>a</w:t>
      </w:r>
      <w:r w:rsidR="00E6168B" w:rsidRPr="008C71B7">
        <w:t xml:space="preserve"> </w:t>
      </w:r>
      <w:r w:rsidRPr="008C71B7">
        <w:t>través</w:t>
      </w:r>
      <w:r w:rsidR="00E6168B" w:rsidRPr="008C71B7">
        <w:t xml:space="preserve"> </w:t>
      </w:r>
      <w:r w:rsidRPr="008C71B7">
        <w:t>de</w:t>
      </w:r>
      <w:r w:rsidR="00E6168B" w:rsidRPr="008C71B7">
        <w:t xml:space="preserve"> </w:t>
      </w:r>
      <w:r w:rsidRPr="008C71B7">
        <w:t>la</w:t>
      </w:r>
      <w:r w:rsidR="00E6168B" w:rsidRPr="008C71B7">
        <w:t xml:space="preserve"> </w:t>
      </w:r>
      <w:r w:rsidRPr="008C71B7">
        <w:t>Resolución</w:t>
      </w:r>
      <w:r w:rsidR="00E6168B" w:rsidRPr="008C71B7">
        <w:t xml:space="preserve"> </w:t>
      </w:r>
      <w:r w:rsidRPr="008C71B7">
        <w:t>No.</w:t>
      </w:r>
      <w:r w:rsidR="00E6168B" w:rsidRPr="008C71B7">
        <w:t xml:space="preserve"> </w:t>
      </w:r>
      <w:r w:rsidRPr="008C71B7">
        <w:t>000284</w:t>
      </w:r>
      <w:r w:rsidR="00E6168B" w:rsidRPr="008C71B7">
        <w:t xml:space="preserve"> </w:t>
      </w:r>
      <w:r w:rsidRPr="008C71B7">
        <w:t>del</w:t>
      </w:r>
      <w:r w:rsidR="00E6168B" w:rsidRPr="008C71B7">
        <w:t xml:space="preserve"> </w:t>
      </w:r>
      <w:r w:rsidRPr="008C71B7">
        <w:t>15</w:t>
      </w:r>
      <w:r w:rsidR="00E6168B" w:rsidRPr="008C71B7">
        <w:t xml:space="preserve"> </w:t>
      </w:r>
      <w:r w:rsidRPr="008C71B7">
        <w:t>de</w:t>
      </w:r>
      <w:r w:rsidR="00E6168B" w:rsidRPr="008C71B7">
        <w:t xml:space="preserve"> </w:t>
      </w:r>
      <w:r w:rsidRPr="008C71B7">
        <w:t>junio</w:t>
      </w:r>
      <w:r w:rsidR="00E6168B" w:rsidRPr="008C71B7">
        <w:t xml:space="preserve"> </w:t>
      </w:r>
      <w:r w:rsidRPr="008C71B7">
        <w:t>de</w:t>
      </w:r>
      <w:r w:rsidR="00E6168B" w:rsidRPr="008C71B7">
        <w:t xml:space="preserve"> </w:t>
      </w:r>
      <w:r w:rsidRPr="008C71B7">
        <w:t>2023</w:t>
      </w:r>
    </w:p>
    <w:p w14:paraId="38F08FF0" w14:textId="77777777" w:rsidR="004E0ECC" w:rsidRPr="008C71B7" w:rsidRDefault="00357A1F" w:rsidP="005B2D7E">
      <w:pPr>
        <w:pStyle w:val="anumerado"/>
      </w:pPr>
      <w:r w:rsidRPr="008C71B7">
        <w:t>Que</w:t>
      </w:r>
      <w:r w:rsidR="00E6168B" w:rsidRPr="008C71B7">
        <w:t xml:space="preserve"> </w:t>
      </w:r>
      <w:r w:rsidRPr="008C71B7">
        <w:t>el</w:t>
      </w:r>
      <w:r w:rsidR="00E6168B" w:rsidRPr="008C71B7">
        <w:t xml:space="preserve"> </w:t>
      </w:r>
      <w:r w:rsidRPr="008C71B7">
        <w:t>artículo</w:t>
      </w:r>
      <w:r w:rsidR="00E6168B" w:rsidRPr="008C71B7">
        <w:t xml:space="preserve"> </w:t>
      </w:r>
      <w:r w:rsidRPr="008C71B7">
        <w:t>2.2.1.1.2.1.</w:t>
      </w:r>
      <w:r w:rsidR="00E6168B" w:rsidRPr="008C71B7">
        <w:t xml:space="preserve"> </w:t>
      </w:r>
      <w:r w:rsidRPr="008C71B7">
        <w:t>del</w:t>
      </w:r>
      <w:r w:rsidR="00E6168B" w:rsidRPr="008C71B7">
        <w:t xml:space="preserve"> </w:t>
      </w:r>
      <w:r w:rsidRPr="008C71B7">
        <w:t>Decreto</w:t>
      </w:r>
      <w:r w:rsidR="00E6168B" w:rsidRPr="008C71B7">
        <w:t xml:space="preserve"> </w:t>
      </w:r>
      <w:r w:rsidRPr="008C71B7">
        <w:t>1079</w:t>
      </w:r>
      <w:r w:rsidR="00E6168B" w:rsidRPr="008C71B7">
        <w:t xml:space="preserve"> </w:t>
      </w:r>
      <w:r w:rsidRPr="008C71B7">
        <w:t>de</w:t>
      </w:r>
      <w:r w:rsidR="00E6168B" w:rsidRPr="008C71B7">
        <w:t xml:space="preserve"> </w:t>
      </w:r>
      <w:r w:rsidRPr="008C71B7">
        <w:t>2015</w:t>
      </w:r>
      <w:r w:rsidR="00E6168B" w:rsidRPr="008C71B7">
        <w:t xml:space="preserve"> </w:t>
      </w:r>
      <w:r w:rsidRPr="008C71B7">
        <w:t>establece</w:t>
      </w:r>
      <w:r w:rsidR="00E6168B" w:rsidRPr="008C71B7">
        <w:t xml:space="preserve"> </w:t>
      </w:r>
      <w:r w:rsidRPr="008C71B7">
        <w:t>que</w:t>
      </w:r>
      <w:r w:rsidR="00E6168B" w:rsidRPr="008C71B7">
        <w:t xml:space="preserve"> </w:t>
      </w:r>
      <w:r w:rsidRPr="008C71B7">
        <w:t>son</w:t>
      </w:r>
      <w:r w:rsidR="00E6168B" w:rsidRPr="008C71B7">
        <w:t xml:space="preserve"> </w:t>
      </w:r>
      <w:r w:rsidRPr="008C71B7">
        <w:t>autoridades</w:t>
      </w:r>
      <w:r w:rsidR="00E6168B" w:rsidRPr="008C71B7">
        <w:t xml:space="preserve"> </w:t>
      </w:r>
      <w:r w:rsidRPr="008C71B7">
        <w:t>competentes</w:t>
      </w:r>
      <w:r w:rsidR="00E6168B" w:rsidRPr="008C71B7">
        <w:t xml:space="preserve"> </w:t>
      </w:r>
      <w:r w:rsidRPr="008C71B7">
        <w:t>entre</w:t>
      </w:r>
      <w:r w:rsidR="00E6168B" w:rsidRPr="008C71B7">
        <w:t xml:space="preserve"> </w:t>
      </w:r>
      <w:r w:rsidRPr="008C71B7">
        <w:t>otras</w:t>
      </w:r>
      <w:r w:rsidR="00E6168B" w:rsidRPr="008C71B7">
        <w:t xml:space="preserve"> </w:t>
      </w:r>
      <w:r w:rsidRPr="008C71B7">
        <w:t>“en</w:t>
      </w:r>
      <w:r w:rsidR="00E6168B" w:rsidRPr="008C71B7">
        <w:t xml:space="preserve"> </w:t>
      </w:r>
      <w:r w:rsidRPr="008C71B7">
        <w:t>la</w:t>
      </w:r>
      <w:r w:rsidR="00E6168B" w:rsidRPr="008C71B7">
        <w:t xml:space="preserve"> </w:t>
      </w:r>
      <w:r w:rsidRPr="008C71B7">
        <w:t>jurisdicción</w:t>
      </w:r>
      <w:r w:rsidR="00E6168B" w:rsidRPr="008C71B7">
        <w:t xml:space="preserve"> </w:t>
      </w:r>
      <w:r w:rsidRPr="008C71B7">
        <w:t>de</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constituida</w:t>
      </w:r>
      <w:r w:rsidR="00E6168B" w:rsidRPr="008C71B7">
        <w:t xml:space="preserve"> </w:t>
      </w:r>
      <w:r w:rsidRPr="008C71B7">
        <w:t>de</w:t>
      </w:r>
      <w:r w:rsidR="00E6168B" w:rsidRPr="008C71B7">
        <w:t xml:space="preserve"> </w:t>
      </w:r>
      <w:r w:rsidRPr="008C71B7">
        <w:t>conformidad</w:t>
      </w:r>
      <w:r w:rsidR="00E6168B" w:rsidRPr="008C71B7">
        <w:t xml:space="preserve"> </w:t>
      </w:r>
      <w:r w:rsidRPr="008C71B7">
        <w:t>con</w:t>
      </w:r>
      <w:r w:rsidR="00E6168B" w:rsidRPr="008C71B7">
        <w:t xml:space="preserve"> </w:t>
      </w:r>
      <w:r w:rsidRPr="008C71B7">
        <w:t>la</w:t>
      </w:r>
      <w:r w:rsidR="00E6168B" w:rsidRPr="008C71B7">
        <w:t xml:space="preserve"> </w:t>
      </w:r>
      <w:r w:rsidRPr="008C71B7">
        <w:t>ley.</w:t>
      </w:r>
      <w:r w:rsidR="00E6168B" w:rsidRPr="008C71B7">
        <w:t xml:space="preserve"> </w:t>
      </w:r>
      <w:r w:rsidRPr="008C71B7">
        <w:t>La</w:t>
      </w:r>
      <w:r w:rsidR="00E6168B" w:rsidRPr="008C71B7">
        <w:t xml:space="preserve"> </w:t>
      </w:r>
      <w:r w:rsidRPr="008C71B7">
        <w:t>autoridad</w:t>
      </w:r>
      <w:r w:rsidR="00E6168B" w:rsidRPr="008C71B7">
        <w:t xml:space="preserve"> </w:t>
      </w:r>
      <w:r w:rsidRPr="008C71B7">
        <w:t>única</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metropolitano</w:t>
      </w:r>
      <w:r w:rsidR="00E6168B" w:rsidRPr="008C71B7">
        <w:t xml:space="preserve"> </w:t>
      </w:r>
      <w:r w:rsidRPr="008C71B7">
        <w:t>o</w:t>
      </w:r>
      <w:r w:rsidR="00E6168B" w:rsidRPr="008C71B7">
        <w:t xml:space="preserve"> </w:t>
      </w:r>
      <w:r w:rsidRPr="008C71B7">
        <w:t>los</w:t>
      </w:r>
      <w:r w:rsidR="00E6168B" w:rsidRPr="008C71B7">
        <w:t xml:space="preserve"> </w:t>
      </w:r>
      <w:r w:rsidRPr="008C71B7">
        <w:t>alcaldes</w:t>
      </w:r>
      <w:r w:rsidR="00E6168B" w:rsidRPr="008C71B7">
        <w:t xml:space="preserve"> </w:t>
      </w:r>
      <w:r w:rsidRPr="008C71B7">
        <w:t>respectivos</w:t>
      </w:r>
      <w:r w:rsidR="00E6168B" w:rsidRPr="008C71B7">
        <w:t xml:space="preserve"> </w:t>
      </w:r>
      <w:r w:rsidRPr="008C71B7">
        <w:t>en</w:t>
      </w:r>
      <w:r w:rsidR="00E6168B" w:rsidRPr="008C71B7">
        <w:t xml:space="preserve"> </w:t>
      </w:r>
      <w:r w:rsidRPr="008C71B7">
        <w:t>forma</w:t>
      </w:r>
      <w:r w:rsidR="00E6168B" w:rsidRPr="008C71B7">
        <w:t xml:space="preserve"> </w:t>
      </w:r>
      <w:r w:rsidRPr="008C71B7">
        <w:t>conjunta,</w:t>
      </w:r>
      <w:r w:rsidR="00E6168B" w:rsidRPr="008C71B7">
        <w:t xml:space="preserve"> </w:t>
      </w:r>
      <w:r w:rsidRPr="008C71B7">
        <w:t>coordinada</w:t>
      </w:r>
      <w:r w:rsidR="00E6168B" w:rsidRPr="008C71B7">
        <w:t xml:space="preserve"> </w:t>
      </w:r>
      <w:r w:rsidRPr="008C71B7">
        <w:t>y</w:t>
      </w:r>
      <w:r w:rsidR="00E6168B" w:rsidRPr="008C71B7">
        <w:t xml:space="preserve"> </w:t>
      </w:r>
      <w:r w:rsidRPr="008C71B7">
        <w:t>concertada</w:t>
      </w:r>
      <w:r w:rsidR="00E6168B" w:rsidRPr="008C71B7">
        <w:t xml:space="preserve"> </w:t>
      </w:r>
      <w:r w:rsidRPr="008C71B7">
        <w:t>(…)”</w:t>
      </w:r>
      <w:r w:rsidR="004E0ECC" w:rsidRPr="008C71B7">
        <w:t>.</w:t>
      </w:r>
    </w:p>
    <w:p w14:paraId="2480691D" w14:textId="072F3428" w:rsidR="00357A1F" w:rsidRPr="008C71B7" w:rsidRDefault="00357A1F" w:rsidP="005B2D7E">
      <w:pPr>
        <w:pStyle w:val="anumerado"/>
      </w:pPr>
      <w:r w:rsidRPr="008C71B7">
        <w:t>Que</w:t>
      </w:r>
      <w:r w:rsidR="00E6168B" w:rsidRPr="008C71B7">
        <w:t xml:space="preserve"> </w:t>
      </w:r>
      <w:r w:rsidRPr="008C71B7">
        <w:t>la</w:t>
      </w:r>
      <w:r w:rsidR="00E6168B" w:rsidRPr="008C71B7">
        <w:t xml:space="preserve"> </w:t>
      </w:r>
      <w:r w:rsidRPr="008C71B7">
        <w:t>Junta</w:t>
      </w:r>
      <w:r w:rsidR="00E6168B" w:rsidRPr="008C71B7">
        <w:t xml:space="preserve"> </w:t>
      </w:r>
      <w:r w:rsidRPr="008C71B7">
        <w:t>Metropolitana</w:t>
      </w:r>
      <w:r w:rsidR="00E6168B" w:rsidRPr="008C71B7">
        <w:t xml:space="preserve"> </w:t>
      </w:r>
      <w:r w:rsidRPr="008C71B7">
        <w:t>del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mediante</w:t>
      </w:r>
      <w:r w:rsidR="00E6168B" w:rsidRPr="008C71B7">
        <w:t xml:space="preserve"> </w:t>
      </w:r>
      <w:r w:rsidRPr="008C71B7">
        <w:t>Acuerdo</w:t>
      </w:r>
      <w:r w:rsidR="00E6168B" w:rsidRPr="008C71B7">
        <w:t xml:space="preserve"> </w:t>
      </w:r>
      <w:r w:rsidRPr="008C71B7">
        <w:t>Metropolitano</w:t>
      </w:r>
      <w:r w:rsidR="00E6168B" w:rsidRPr="008C71B7">
        <w:t xml:space="preserve"> </w:t>
      </w:r>
      <w:r w:rsidRPr="008C71B7">
        <w:t>006</w:t>
      </w:r>
      <w:r w:rsidR="00E6168B" w:rsidRPr="008C71B7">
        <w:t xml:space="preserve"> </w:t>
      </w:r>
      <w:r w:rsidRPr="008C71B7">
        <w:t>del</w:t>
      </w:r>
      <w:r w:rsidR="00E6168B" w:rsidRPr="008C71B7">
        <w:t xml:space="preserve"> </w:t>
      </w:r>
      <w:r w:rsidRPr="008C71B7">
        <w:t>29</w:t>
      </w:r>
      <w:r w:rsidR="00E6168B" w:rsidRPr="008C71B7">
        <w:t xml:space="preserve"> </w:t>
      </w:r>
      <w:r w:rsidRPr="008C71B7">
        <w:t>de</w:t>
      </w:r>
      <w:r w:rsidR="00E6168B" w:rsidRPr="008C71B7">
        <w:t xml:space="preserve"> </w:t>
      </w:r>
      <w:r w:rsidRPr="008C71B7">
        <w:t>junio</w:t>
      </w:r>
      <w:r w:rsidR="00E6168B" w:rsidRPr="008C71B7">
        <w:t xml:space="preserve"> </w:t>
      </w:r>
      <w:r w:rsidRPr="008C71B7">
        <w:t>de</w:t>
      </w:r>
      <w:r w:rsidR="00E6168B" w:rsidRPr="008C71B7">
        <w:t xml:space="preserve"> </w:t>
      </w:r>
      <w:r w:rsidRPr="008C71B7">
        <w:t>2023,</w:t>
      </w:r>
      <w:r w:rsidR="00E6168B" w:rsidRPr="008C71B7">
        <w:t xml:space="preserve"> </w:t>
      </w:r>
      <w:r w:rsidRPr="008C71B7">
        <w:t>Declaro</w:t>
      </w:r>
      <w:r w:rsidR="00E6168B" w:rsidRPr="008C71B7">
        <w:t xml:space="preserve"> </w:t>
      </w:r>
      <w:r w:rsidRPr="008C71B7">
        <w:t>como</w:t>
      </w:r>
      <w:r w:rsidR="00E6168B" w:rsidRPr="008C71B7">
        <w:t xml:space="preserve"> </w:t>
      </w:r>
      <w:r w:rsidRPr="008C71B7">
        <w:t>hecho</w:t>
      </w:r>
      <w:r w:rsidR="00E6168B" w:rsidRPr="008C71B7">
        <w:t xml:space="preserve"> </w:t>
      </w:r>
      <w:r w:rsidRPr="008C71B7">
        <w:t>metropolitano</w:t>
      </w:r>
      <w:r w:rsidR="00E6168B" w:rsidRPr="008C71B7">
        <w:t xml:space="preserve"> </w:t>
      </w:r>
      <w:r w:rsidRPr="008C71B7">
        <w:t>la</w:t>
      </w:r>
      <w:r w:rsidR="00E6168B" w:rsidRPr="008C71B7">
        <w:t xml:space="preserve"> </w:t>
      </w:r>
      <w:r w:rsidRPr="008C71B7">
        <w:t>movilidad</w:t>
      </w:r>
      <w:r w:rsidR="00E6168B" w:rsidRPr="008C71B7">
        <w:t xml:space="preserve"> </w:t>
      </w:r>
      <w:r w:rsidRPr="008C71B7">
        <w:t>sostenible</w:t>
      </w:r>
      <w:r w:rsidR="00E6168B" w:rsidRPr="008C71B7">
        <w:t xml:space="preserve"> </w:t>
      </w:r>
      <w:r w:rsidRPr="008C71B7">
        <w:t>y</w:t>
      </w:r>
      <w:r w:rsidR="00E6168B" w:rsidRPr="008C71B7">
        <w:t xml:space="preserve"> </w:t>
      </w:r>
      <w:r w:rsidRPr="008C71B7">
        <w:t>el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acordando</w:t>
      </w:r>
      <w:r w:rsidR="00E6168B" w:rsidRPr="008C71B7">
        <w:t xml:space="preserve"> </w:t>
      </w:r>
      <w:r w:rsidRPr="008C71B7">
        <w:t>entre</w:t>
      </w:r>
      <w:r w:rsidR="00E6168B" w:rsidRPr="008C71B7">
        <w:t xml:space="preserve"> </w:t>
      </w:r>
      <w:r w:rsidRPr="008C71B7">
        <w:t>otras</w:t>
      </w:r>
      <w:r w:rsidR="00E6168B" w:rsidRPr="008C71B7">
        <w:t xml:space="preserve"> </w:t>
      </w:r>
      <w:r w:rsidRPr="008C71B7">
        <w:t>cosas</w:t>
      </w:r>
      <w:r w:rsidR="00E6168B" w:rsidRPr="008C71B7">
        <w:t xml:space="preserve"> </w:t>
      </w:r>
      <w:r w:rsidRPr="008C71B7">
        <w:t>en</w:t>
      </w:r>
      <w:r w:rsidR="00E6168B" w:rsidRPr="008C71B7">
        <w:t xml:space="preserve"> </w:t>
      </w:r>
      <w:r w:rsidRPr="008C71B7">
        <w:t>su</w:t>
      </w:r>
      <w:r w:rsidR="00E6168B" w:rsidRPr="008C71B7">
        <w:t xml:space="preserve"> </w:t>
      </w:r>
      <w:r w:rsidRPr="008C71B7">
        <w:t>artículo</w:t>
      </w:r>
      <w:r w:rsidR="00E6168B" w:rsidRPr="008C71B7">
        <w:t xml:space="preserve"> </w:t>
      </w:r>
      <w:r w:rsidRPr="008C71B7">
        <w:t>Décimo</w:t>
      </w:r>
      <w:r w:rsidR="00E6168B" w:rsidRPr="008C71B7">
        <w:t xml:space="preserve"> </w:t>
      </w:r>
      <w:r w:rsidRPr="008C71B7">
        <w:t>Sexto</w:t>
      </w:r>
      <w:r w:rsidR="00E6168B" w:rsidRPr="008C71B7">
        <w:t xml:space="preserve"> </w:t>
      </w:r>
      <w:r w:rsidRPr="008C71B7">
        <w:t>dispuso</w:t>
      </w:r>
      <w:r w:rsidR="00E6168B" w:rsidRPr="008C71B7">
        <w:t xml:space="preserve"> </w:t>
      </w:r>
      <w:r w:rsidRPr="008C71B7">
        <w:t>“</w:t>
      </w:r>
      <w:r w:rsidRPr="008C71B7">
        <w:rPr>
          <w:i/>
          <w:iCs/>
          <w:sz w:val="18"/>
          <w:szCs w:val="20"/>
        </w:rPr>
        <w:t>El</w:t>
      </w:r>
      <w:r w:rsidR="00E6168B" w:rsidRPr="008C71B7">
        <w:rPr>
          <w:i/>
          <w:iCs/>
          <w:sz w:val="18"/>
          <w:szCs w:val="20"/>
        </w:rPr>
        <w:t xml:space="preserve"> </w:t>
      </w:r>
      <w:r w:rsidRPr="008C71B7">
        <w:rPr>
          <w:i/>
          <w:iCs/>
          <w:sz w:val="18"/>
          <w:szCs w:val="20"/>
        </w:rPr>
        <w:t>Área</w:t>
      </w:r>
      <w:r w:rsidR="00E6168B" w:rsidRPr="008C71B7">
        <w:rPr>
          <w:i/>
          <w:iCs/>
          <w:sz w:val="18"/>
          <w:szCs w:val="20"/>
        </w:rPr>
        <w:t xml:space="preserve"> </w:t>
      </w:r>
      <w:r w:rsidRPr="008C71B7">
        <w:rPr>
          <w:i/>
          <w:iCs/>
          <w:sz w:val="18"/>
          <w:szCs w:val="20"/>
        </w:rPr>
        <w:t>Metropolitana</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Bucaramanga,</w:t>
      </w:r>
      <w:r w:rsidR="00E6168B" w:rsidRPr="008C71B7">
        <w:rPr>
          <w:i/>
          <w:iCs/>
          <w:sz w:val="18"/>
          <w:szCs w:val="20"/>
        </w:rPr>
        <w:t xml:space="preserve"> </w:t>
      </w:r>
      <w:r w:rsidRPr="008C71B7">
        <w:rPr>
          <w:i/>
          <w:iCs/>
          <w:sz w:val="18"/>
          <w:szCs w:val="20"/>
        </w:rPr>
        <w:t>en</w:t>
      </w:r>
      <w:r w:rsidR="00E6168B" w:rsidRPr="008C71B7">
        <w:rPr>
          <w:i/>
          <w:iCs/>
          <w:sz w:val="18"/>
          <w:szCs w:val="20"/>
        </w:rPr>
        <w:t xml:space="preserve"> </w:t>
      </w:r>
      <w:r w:rsidRPr="008C71B7">
        <w:rPr>
          <w:i/>
          <w:iCs/>
          <w:sz w:val="18"/>
          <w:szCs w:val="20"/>
        </w:rPr>
        <w:t>su</w:t>
      </w:r>
      <w:r w:rsidR="00E6168B" w:rsidRPr="008C71B7">
        <w:rPr>
          <w:i/>
          <w:iCs/>
          <w:sz w:val="18"/>
          <w:szCs w:val="20"/>
        </w:rPr>
        <w:t xml:space="preserve"> </w:t>
      </w:r>
      <w:r w:rsidRPr="008C71B7">
        <w:rPr>
          <w:i/>
          <w:iCs/>
          <w:sz w:val="18"/>
          <w:szCs w:val="20"/>
        </w:rPr>
        <w:t>calidad</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autoridad</w:t>
      </w:r>
      <w:r w:rsidR="00E6168B" w:rsidRPr="008C71B7">
        <w:rPr>
          <w:i/>
          <w:iCs/>
          <w:sz w:val="18"/>
          <w:szCs w:val="20"/>
        </w:rPr>
        <w:t xml:space="preserve"> </w:t>
      </w:r>
      <w:r w:rsidRPr="008C71B7">
        <w:rPr>
          <w:i/>
          <w:iCs/>
          <w:sz w:val="18"/>
          <w:szCs w:val="20"/>
        </w:rPr>
        <w:t>competente</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transporte,</w:t>
      </w:r>
      <w:r w:rsidR="00E6168B" w:rsidRPr="008C71B7">
        <w:rPr>
          <w:i/>
          <w:iCs/>
          <w:sz w:val="18"/>
          <w:szCs w:val="20"/>
        </w:rPr>
        <w:t xml:space="preserve"> </w:t>
      </w:r>
      <w:r w:rsidRPr="008C71B7">
        <w:rPr>
          <w:i/>
          <w:iCs/>
          <w:sz w:val="18"/>
          <w:szCs w:val="20"/>
        </w:rPr>
        <w:t>implementará</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adoptará,</w:t>
      </w:r>
      <w:r w:rsidR="00E6168B" w:rsidRPr="008C71B7">
        <w:rPr>
          <w:i/>
          <w:iCs/>
          <w:sz w:val="18"/>
          <w:szCs w:val="20"/>
        </w:rPr>
        <w:t xml:space="preserve"> </w:t>
      </w:r>
      <w:r w:rsidRPr="008C71B7">
        <w:rPr>
          <w:i/>
          <w:iCs/>
          <w:sz w:val="18"/>
          <w:szCs w:val="20"/>
        </w:rPr>
        <w:t>como</w:t>
      </w:r>
      <w:r w:rsidR="00E6168B" w:rsidRPr="008C71B7">
        <w:rPr>
          <w:i/>
          <w:iCs/>
          <w:sz w:val="18"/>
          <w:szCs w:val="20"/>
        </w:rPr>
        <w:t xml:space="preserve"> </w:t>
      </w:r>
      <w:r w:rsidRPr="008C71B7">
        <w:rPr>
          <w:i/>
          <w:iCs/>
          <w:sz w:val="18"/>
          <w:szCs w:val="20"/>
        </w:rPr>
        <w:t>parte</w:t>
      </w:r>
      <w:r w:rsidR="00E6168B" w:rsidRPr="008C71B7">
        <w:rPr>
          <w:i/>
          <w:iCs/>
          <w:sz w:val="18"/>
          <w:szCs w:val="20"/>
        </w:rPr>
        <w:t xml:space="preserve"> </w:t>
      </w:r>
      <w:r w:rsidRPr="008C71B7">
        <w:rPr>
          <w:i/>
          <w:iCs/>
          <w:sz w:val="18"/>
          <w:szCs w:val="20"/>
        </w:rPr>
        <w:t>del</w:t>
      </w:r>
      <w:r w:rsidR="00E6168B" w:rsidRPr="008C71B7">
        <w:rPr>
          <w:i/>
          <w:iCs/>
          <w:sz w:val="18"/>
          <w:szCs w:val="20"/>
        </w:rPr>
        <w:t xml:space="preserve"> </w:t>
      </w:r>
      <w:r w:rsidRPr="008C71B7">
        <w:rPr>
          <w:i/>
          <w:iCs/>
          <w:sz w:val="18"/>
          <w:szCs w:val="20"/>
        </w:rPr>
        <w:t>proceso</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integración</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los</w:t>
      </w:r>
      <w:r w:rsidR="00E6168B" w:rsidRPr="008C71B7">
        <w:rPr>
          <w:i/>
          <w:iCs/>
          <w:sz w:val="18"/>
          <w:szCs w:val="20"/>
        </w:rPr>
        <w:t xml:space="preserve"> </w:t>
      </w:r>
      <w:r w:rsidRPr="008C71B7">
        <w:rPr>
          <w:i/>
          <w:iCs/>
          <w:sz w:val="18"/>
          <w:szCs w:val="20"/>
        </w:rPr>
        <w:t>servicios</w:t>
      </w:r>
      <w:r w:rsidR="00E6168B" w:rsidRPr="008C71B7">
        <w:rPr>
          <w:i/>
          <w:iCs/>
          <w:sz w:val="18"/>
          <w:szCs w:val="20"/>
        </w:rPr>
        <w:t xml:space="preserve"> </w:t>
      </w:r>
      <w:r w:rsidRPr="008C71B7">
        <w:rPr>
          <w:i/>
          <w:iCs/>
          <w:sz w:val="18"/>
          <w:szCs w:val="20"/>
        </w:rPr>
        <w:t>públicos</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transporten</w:t>
      </w:r>
      <w:r w:rsidR="00E6168B" w:rsidRPr="008C71B7">
        <w:rPr>
          <w:i/>
          <w:iCs/>
          <w:sz w:val="18"/>
          <w:szCs w:val="20"/>
        </w:rPr>
        <w:t xml:space="preserve"> </w:t>
      </w:r>
      <w:r w:rsidRPr="008C71B7">
        <w:rPr>
          <w:i/>
          <w:iCs/>
          <w:sz w:val="18"/>
          <w:szCs w:val="20"/>
        </w:rPr>
        <w:t>Masivo,</w:t>
      </w:r>
      <w:r w:rsidR="00E6168B" w:rsidRPr="008C71B7">
        <w:rPr>
          <w:i/>
          <w:iCs/>
          <w:sz w:val="18"/>
          <w:szCs w:val="20"/>
        </w:rPr>
        <w:t xml:space="preserve"> </w:t>
      </w:r>
      <w:r w:rsidRPr="008C71B7">
        <w:rPr>
          <w:i/>
          <w:iCs/>
          <w:sz w:val="18"/>
          <w:szCs w:val="20"/>
        </w:rPr>
        <w:t>colectivo,</w:t>
      </w:r>
      <w:r w:rsidR="00E6168B" w:rsidRPr="008C71B7">
        <w:rPr>
          <w:i/>
          <w:iCs/>
          <w:sz w:val="18"/>
          <w:szCs w:val="20"/>
        </w:rPr>
        <w:t xml:space="preserve"> </w:t>
      </w:r>
      <w:r w:rsidRPr="008C71B7">
        <w:rPr>
          <w:i/>
          <w:iCs/>
          <w:sz w:val="18"/>
          <w:szCs w:val="20"/>
        </w:rPr>
        <w:t>mixto</w:t>
      </w:r>
      <w:r w:rsidR="00E6168B" w:rsidRPr="008C71B7">
        <w:rPr>
          <w:i/>
          <w:iCs/>
          <w:sz w:val="18"/>
          <w:szCs w:val="20"/>
        </w:rPr>
        <w:t xml:space="preserve"> </w:t>
      </w:r>
      <w:r w:rsidRPr="008C71B7">
        <w:rPr>
          <w:i/>
          <w:iCs/>
          <w:sz w:val="18"/>
          <w:szCs w:val="20"/>
        </w:rPr>
        <w:t>e</w:t>
      </w:r>
      <w:r w:rsidR="00E6168B" w:rsidRPr="008C71B7">
        <w:rPr>
          <w:i/>
          <w:iCs/>
          <w:sz w:val="18"/>
          <w:szCs w:val="20"/>
        </w:rPr>
        <w:t xml:space="preserve"> </w:t>
      </w:r>
      <w:r w:rsidRPr="008C71B7">
        <w:rPr>
          <w:i/>
          <w:iCs/>
          <w:sz w:val="18"/>
          <w:szCs w:val="20"/>
        </w:rPr>
        <w:t>individual,</w:t>
      </w:r>
      <w:r w:rsidR="00E6168B" w:rsidRPr="008C71B7">
        <w:rPr>
          <w:i/>
          <w:iCs/>
          <w:sz w:val="18"/>
          <w:szCs w:val="20"/>
        </w:rPr>
        <w:t xml:space="preserve"> </w:t>
      </w:r>
      <w:r w:rsidRPr="008C71B7">
        <w:rPr>
          <w:i/>
          <w:iCs/>
          <w:sz w:val="18"/>
          <w:szCs w:val="20"/>
        </w:rPr>
        <w:t>con</w:t>
      </w:r>
      <w:r w:rsidR="00E6168B" w:rsidRPr="008C71B7">
        <w:rPr>
          <w:i/>
          <w:iCs/>
          <w:sz w:val="18"/>
          <w:szCs w:val="20"/>
        </w:rPr>
        <w:t xml:space="preserve"> </w:t>
      </w:r>
      <w:r w:rsidRPr="008C71B7">
        <w:rPr>
          <w:i/>
          <w:iCs/>
          <w:sz w:val="18"/>
          <w:szCs w:val="20"/>
        </w:rPr>
        <w:t>base</w:t>
      </w:r>
      <w:r w:rsidR="00E6168B" w:rsidRPr="008C71B7">
        <w:rPr>
          <w:i/>
          <w:iCs/>
          <w:sz w:val="18"/>
          <w:szCs w:val="20"/>
        </w:rPr>
        <w:t xml:space="preserve"> </w:t>
      </w:r>
      <w:r w:rsidRPr="008C71B7">
        <w:rPr>
          <w:i/>
          <w:iCs/>
          <w:sz w:val="18"/>
          <w:szCs w:val="20"/>
        </w:rPr>
        <w:t>en</w:t>
      </w:r>
      <w:r w:rsidR="00E6168B" w:rsidRPr="008C71B7">
        <w:rPr>
          <w:i/>
          <w:iCs/>
          <w:sz w:val="18"/>
          <w:szCs w:val="20"/>
        </w:rPr>
        <w:t xml:space="preserve"> </w:t>
      </w:r>
      <w:r w:rsidRPr="008C71B7">
        <w:rPr>
          <w:i/>
          <w:iCs/>
          <w:sz w:val="18"/>
          <w:szCs w:val="20"/>
        </w:rPr>
        <w:t>los</w:t>
      </w:r>
      <w:r w:rsidR="00E6168B" w:rsidRPr="008C71B7">
        <w:rPr>
          <w:i/>
          <w:iCs/>
          <w:sz w:val="18"/>
          <w:szCs w:val="20"/>
        </w:rPr>
        <w:t xml:space="preserve"> </w:t>
      </w:r>
      <w:r w:rsidRPr="008C71B7">
        <w:rPr>
          <w:i/>
          <w:iCs/>
          <w:sz w:val="18"/>
          <w:szCs w:val="20"/>
        </w:rPr>
        <w:t>resultados</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los</w:t>
      </w:r>
      <w:r w:rsidR="00E6168B" w:rsidRPr="008C71B7">
        <w:rPr>
          <w:i/>
          <w:iCs/>
          <w:sz w:val="18"/>
          <w:szCs w:val="20"/>
        </w:rPr>
        <w:t xml:space="preserve"> </w:t>
      </w:r>
      <w:r w:rsidRPr="008C71B7">
        <w:rPr>
          <w:i/>
          <w:iCs/>
          <w:sz w:val="18"/>
          <w:szCs w:val="20"/>
        </w:rPr>
        <w:t>estudios</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estructuración</w:t>
      </w:r>
      <w:r w:rsidR="00E6168B" w:rsidRPr="008C71B7">
        <w:rPr>
          <w:i/>
          <w:iCs/>
          <w:sz w:val="18"/>
          <w:szCs w:val="20"/>
        </w:rPr>
        <w:t xml:space="preserve"> </w:t>
      </w:r>
      <w:r w:rsidRPr="008C71B7">
        <w:rPr>
          <w:i/>
          <w:iCs/>
          <w:sz w:val="18"/>
          <w:szCs w:val="20"/>
        </w:rPr>
        <w:t>técnica,</w:t>
      </w:r>
      <w:r w:rsidR="00E6168B" w:rsidRPr="008C71B7">
        <w:rPr>
          <w:i/>
          <w:iCs/>
          <w:sz w:val="18"/>
          <w:szCs w:val="20"/>
        </w:rPr>
        <w:t xml:space="preserve"> </w:t>
      </w:r>
      <w:r w:rsidRPr="008C71B7">
        <w:rPr>
          <w:i/>
          <w:iCs/>
          <w:sz w:val="18"/>
          <w:szCs w:val="20"/>
        </w:rPr>
        <w:t>legal</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financiera</w:t>
      </w:r>
      <w:r w:rsidR="00E6168B" w:rsidRPr="008C71B7">
        <w:rPr>
          <w:i/>
          <w:iCs/>
          <w:sz w:val="18"/>
          <w:szCs w:val="20"/>
        </w:rPr>
        <w:t xml:space="preserve"> </w:t>
      </w:r>
      <w:r w:rsidRPr="008C71B7">
        <w:rPr>
          <w:i/>
          <w:iCs/>
          <w:sz w:val="18"/>
          <w:szCs w:val="20"/>
        </w:rPr>
        <w:t>el</w:t>
      </w:r>
      <w:r w:rsidR="00E6168B" w:rsidRPr="008C71B7">
        <w:rPr>
          <w:i/>
          <w:iCs/>
          <w:sz w:val="18"/>
          <w:szCs w:val="20"/>
        </w:rPr>
        <w:t xml:space="preserve"> </w:t>
      </w:r>
      <w:r w:rsidRPr="008C71B7">
        <w:rPr>
          <w:i/>
          <w:iCs/>
          <w:sz w:val="18"/>
          <w:szCs w:val="20"/>
        </w:rPr>
        <w:t>sistema</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recaudo</w:t>
      </w:r>
      <w:r w:rsidR="00E6168B" w:rsidRPr="008C71B7">
        <w:rPr>
          <w:i/>
          <w:iCs/>
          <w:sz w:val="18"/>
          <w:szCs w:val="20"/>
        </w:rPr>
        <w:t xml:space="preserve"> </w:t>
      </w:r>
      <w:r w:rsidRPr="008C71B7">
        <w:rPr>
          <w:i/>
          <w:iCs/>
          <w:sz w:val="18"/>
          <w:szCs w:val="20"/>
        </w:rPr>
        <w:t>centralizado,</w:t>
      </w:r>
      <w:r w:rsidR="00E6168B" w:rsidRPr="008C71B7">
        <w:rPr>
          <w:i/>
          <w:iCs/>
          <w:sz w:val="18"/>
          <w:szCs w:val="20"/>
        </w:rPr>
        <w:t xml:space="preserve"> </w:t>
      </w:r>
      <w:r w:rsidRPr="008C71B7">
        <w:rPr>
          <w:i/>
          <w:iCs/>
          <w:sz w:val="18"/>
          <w:szCs w:val="20"/>
        </w:rPr>
        <w:t>entendido</w:t>
      </w:r>
      <w:r w:rsidR="00E6168B" w:rsidRPr="008C71B7">
        <w:rPr>
          <w:i/>
          <w:iCs/>
          <w:sz w:val="18"/>
          <w:szCs w:val="20"/>
        </w:rPr>
        <w:t xml:space="preserve"> </w:t>
      </w:r>
      <w:r w:rsidRPr="008C71B7">
        <w:rPr>
          <w:i/>
          <w:iCs/>
          <w:sz w:val="18"/>
          <w:szCs w:val="20"/>
        </w:rPr>
        <w:t>como</w:t>
      </w:r>
      <w:r w:rsidR="00E6168B" w:rsidRPr="008C71B7">
        <w:rPr>
          <w:i/>
          <w:iCs/>
          <w:sz w:val="18"/>
          <w:szCs w:val="20"/>
        </w:rPr>
        <w:t xml:space="preserve"> </w:t>
      </w:r>
      <w:r w:rsidRPr="008C71B7">
        <w:rPr>
          <w:i/>
          <w:iCs/>
          <w:sz w:val="18"/>
          <w:szCs w:val="20"/>
        </w:rPr>
        <w:t>el</w:t>
      </w:r>
      <w:r w:rsidR="00E6168B" w:rsidRPr="008C71B7">
        <w:rPr>
          <w:i/>
          <w:iCs/>
          <w:sz w:val="18"/>
          <w:szCs w:val="20"/>
        </w:rPr>
        <w:t xml:space="preserve"> </w:t>
      </w:r>
      <w:r w:rsidRPr="008C71B7">
        <w:rPr>
          <w:i/>
          <w:iCs/>
          <w:sz w:val="18"/>
          <w:szCs w:val="20"/>
        </w:rPr>
        <w:t>conjunto</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servicios,</w:t>
      </w:r>
      <w:r w:rsidR="00E6168B" w:rsidRPr="008C71B7">
        <w:rPr>
          <w:i/>
          <w:iCs/>
          <w:sz w:val="18"/>
          <w:szCs w:val="20"/>
        </w:rPr>
        <w:t xml:space="preserve"> </w:t>
      </w:r>
      <w:r w:rsidRPr="008C71B7">
        <w:rPr>
          <w:i/>
          <w:iCs/>
          <w:sz w:val="18"/>
          <w:szCs w:val="20"/>
        </w:rPr>
        <w:t>software,</w:t>
      </w:r>
      <w:r w:rsidR="00E6168B" w:rsidRPr="008C71B7">
        <w:rPr>
          <w:i/>
          <w:iCs/>
          <w:sz w:val="18"/>
          <w:szCs w:val="20"/>
        </w:rPr>
        <w:t xml:space="preserve"> </w:t>
      </w:r>
      <w:r w:rsidRPr="008C71B7">
        <w:rPr>
          <w:i/>
          <w:iCs/>
          <w:sz w:val="18"/>
          <w:szCs w:val="20"/>
        </w:rPr>
        <w:t>hardware,</w:t>
      </w:r>
      <w:r w:rsidR="00E6168B" w:rsidRPr="008C71B7">
        <w:rPr>
          <w:i/>
          <w:iCs/>
          <w:sz w:val="18"/>
          <w:szCs w:val="20"/>
        </w:rPr>
        <w:t xml:space="preserve"> </w:t>
      </w:r>
      <w:r w:rsidRPr="008C71B7">
        <w:rPr>
          <w:i/>
          <w:iCs/>
          <w:sz w:val="18"/>
          <w:szCs w:val="20"/>
        </w:rPr>
        <w:t>demás</w:t>
      </w:r>
      <w:r w:rsidR="00E6168B" w:rsidRPr="008C71B7">
        <w:rPr>
          <w:i/>
          <w:iCs/>
          <w:sz w:val="18"/>
          <w:szCs w:val="20"/>
        </w:rPr>
        <w:t xml:space="preserve"> </w:t>
      </w:r>
      <w:r w:rsidRPr="008C71B7">
        <w:rPr>
          <w:i/>
          <w:iCs/>
          <w:sz w:val="18"/>
          <w:szCs w:val="20"/>
        </w:rPr>
        <w:t>mecanismos</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control</w:t>
      </w:r>
      <w:r w:rsidR="00E6168B" w:rsidRPr="008C71B7">
        <w:rPr>
          <w:i/>
          <w:iCs/>
          <w:sz w:val="18"/>
          <w:szCs w:val="20"/>
        </w:rPr>
        <w:t xml:space="preserve"> </w:t>
      </w:r>
      <w:r w:rsidRPr="008C71B7">
        <w:rPr>
          <w:i/>
          <w:iCs/>
          <w:sz w:val="18"/>
          <w:szCs w:val="20"/>
        </w:rPr>
        <w:t>centralizados</w:t>
      </w:r>
      <w:r w:rsidR="00E6168B" w:rsidRPr="008C71B7">
        <w:rPr>
          <w:i/>
          <w:iCs/>
          <w:sz w:val="18"/>
          <w:szCs w:val="20"/>
        </w:rPr>
        <w:t xml:space="preserve"> </w:t>
      </w:r>
      <w:r w:rsidRPr="008C71B7">
        <w:rPr>
          <w:i/>
          <w:iCs/>
          <w:sz w:val="18"/>
          <w:szCs w:val="20"/>
        </w:rPr>
        <w:t>e</w:t>
      </w:r>
      <w:r w:rsidR="00E6168B" w:rsidRPr="008C71B7">
        <w:rPr>
          <w:i/>
          <w:iCs/>
          <w:sz w:val="18"/>
          <w:szCs w:val="20"/>
        </w:rPr>
        <w:t xml:space="preserve"> </w:t>
      </w:r>
      <w:r w:rsidRPr="008C71B7">
        <w:rPr>
          <w:i/>
          <w:iCs/>
          <w:sz w:val="18"/>
          <w:szCs w:val="20"/>
        </w:rPr>
        <w:t>integrados</w:t>
      </w:r>
      <w:r w:rsidR="00E6168B" w:rsidRPr="008C71B7">
        <w:rPr>
          <w:i/>
          <w:iCs/>
          <w:sz w:val="18"/>
          <w:szCs w:val="20"/>
        </w:rPr>
        <w:t xml:space="preserve"> </w:t>
      </w:r>
      <w:r w:rsidRPr="008C71B7">
        <w:rPr>
          <w:i/>
          <w:iCs/>
          <w:sz w:val="18"/>
          <w:szCs w:val="20"/>
        </w:rPr>
        <w:t>a</w:t>
      </w:r>
      <w:r w:rsidR="00E6168B" w:rsidRPr="008C71B7">
        <w:rPr>
          <w:i/>
          <w:iCs/>
          <w:sz w:val="18"/>
          <w:szCs w:val="20"/>
        </w:rPr>
        <w:t xml:space="preserve"> </w:t>
      </w:r>
      <w:r w:rsidRPr="008C71B7">
        <w:rPr>
          <w:i/>
          <w:iCs/>
          <w:sz w:val="18"/>
          <w:szCs w:val="20"/>
        </w:rPr>
        <w:t>dicho</w:t>
      </w:r>
      <w:r w:rsidR="00E6168B" w:rsidRPr="008C71B7">
        <w:rPr>
          <w:i/>
          <w:iCs/>
          <w:sz w:val="18"/>
          <w:szCs w:val="20"/>
        </w:rPr>
        <w:t xml:space="preserve"> </w:t>
      </w:r>
      <w:r w:rsidRPr="008C71B7">
        <w:rPr>
          <w:i/>
          <w:iCs/>
          <w:sz w:val="18"/>
          <w:szCs w:val="20"/>
        </w:rPr>
        <w:t>sistema,</w:t>
      </w:r>
      <w:r w:rsidR="00E6168B" w:rsidRPr="008C71B7">
        <w:rPr>
          <w:i/>
          <w:iCs/>
          <w:sz w:val="18"/>
          <w:szCs w:val="20"/>
        </w:rPr>
        <w:t xml:space="preserve"> </w:t>
      </w:r>
      <w:r w:rsidRPr="008C71B7">
        <w:rPr>
          <w:i/>
          <w:iCs/>
          <w:sz w:val="18"/>
          <w:szCs w:val="20"/>
        </w:rPr>
        <w:t>que</w:t>
      </w:r>
      <w:r w:rsidR="00E6168B" w:rsidRPr="008C71B7">
        <w:rPr>
          <w:i/>
          <w:iCs/>
          <w:sz w:val="18"/>
          <w:szCs w:val="20"/>
        </w:rPr>
        <w:t xml:space="preserve"> </w:t>
      </w:r>
      <w:r w:rsidRPr="008C71B7">
        <w:rPr>
          <w:i/>
          <w:iCs/>
          <w:sz w:val="18"/>
          <w:szCs w:val="20"/>
        </w:rPr>
        <w:t>permite</w:t>
      </w:r>
      <w:r w:rsidR="00E6168B" w:rsidRPr="008C71B7">
        <w:rPr>
          <w:i/>
          <w:iCs/>
          <w:sz w:val="18"/>
          <w:szCs w:val="20"/>
        </w:rPr>
        <w:t xml:space="preserve"> </w:t>
      </w:r>
      <w:r w:rsidRPr="008C71B7">
        <w:rPr>
          <w:i/>
          <w:iCs/>
          <w:sz w:val="18"/>
          <w:szCs w:val="20"/>
        </w:rPr>
        <w:t>efectuar</w:t>
      </w:r>
      <w:r w:rsidR="00E6168B" w:rsidRPr="008C71B7">
        <w:rPr>
          <w:i/>
          <w:iCs/>
          <w:sz w:val="18"/>
          <w:szCs w:val="20"/>
        </w:rPr>
        <w:t xml:space="preserve"> </w:t>
      </w:r>
      <w:r w:rsidRPr="008C71B7">
        <w:rPr>
          <w:i/>
          <w:iCs/>
          <w:sz w:val="18"/>
          <w:szCs w:val="20"/>
        </w:rPr>
        <w:t>la</w:t>
      </w:r>
      <w:r w:rsidR="00E6168B" w:rsidRPr="008C71B7">
        <w:rPr>
          <w:i/>
          <w:iCs/>
          <w:sz w:val="18"/>
          <w:szCs w:val="20"/>
        </w:rPr>
        <w:t xml:space="preserve"> </w:t>
      </w:r>
      <w:r w:rsidRPr="008C71B7">
        <w:rPr>
          <w:i/>
          <w:iCs/>
          <w:sz w:val="18"/>
          <w:szCs w:val="20"/>
        </w:rPr>
        <w:t>operación</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recaudo</w:t>
      </w:r>
      <w:r w:rsidR="00E6168B" w:rsidRPr="008C71B7">
        <w:rPr>
          <w:i/>
          <w:iCs/>
          <w:sz w:val="18"/>
          <w:szCs w:val="20"/>
        </w:rPr>
        <w:t xml:space="preserve"> </w:t>
      </w:r>
      <w:r w:rsidRPr="008C71B7">
        <w:rPr>
          <w:i/>
          <w:iCs/>
          <w:sz w:val="18"/>
          <w:szCs w:val="20"/>
        </w:rPr>
        <w:t>centralizado</w:t>
      </w:r>
      <w:r w:rsidR="00E6168B" w:rsidRPr="008C71B7">
        <w:rPr>
          <w:i/>
          <w:iCs/>
          <w:sz w:val="18"/>
          <w:szCs w:val="20"/>
        </w:rPr>
        <w:t xml:space="preserve"> </w:t>
      </w:r>
      <w:r w:rsidRPr="008C71B7">
        <w:rPr>
          <w:i/>
          <w:iCs/>
          <w:sz w:val="18"/>
          <w:szCs w:val="20"/>
        </w:rPr>
        <w:t>a</w:t>
      </w:r>
      <w:r w:rsidR="00E6168B" w:rsidRPr="008C71B7">
        <w:rPr>
          <w:i/>
          <w:iCs/>
          <w:sz w:val="18"/>
          <w:szCs w:val="20"/>
        </w:rPr>
        <w:t xml:space="preserve"> </w:t>
      </w:r>
      <w:r w:rsidRPr="008C71B7">
        <w:rPr>
          <w:i/>
          <w:iCs/>
          <w:sz w:val="18"/>
          <w:szCs w:val="20"/>
        </w:rPr>
        <w:t>través</w:t>
      </w:r>
      <w:r w:rsidR="00E6168B" w:rsidRPr="008C71B7">
        <w:rPr>
          <w:i/>
          <w:iCs/>
          <w:sz w:val="18"/>
          <w:szCs w:val="20"/>
        </w:rPr>
        <w:t xml:space="preserve"> </w:t>
      </w:r>
      <w:r w:rsidRPr="008C71B7">
        <w:rPr>
          <w:i/>
          <w:iCs/>
          <w:sz w:val="18"/>
          <w:szCs w:val="20"/>
        </w:rPr>
        <w:t>del</w:t>
      </w:r>
      <w:r w:rsidR="00E6168B" w:rsidRPr="008C71B7">
        <w:rPr>
          <w:i/>
          <w:iCs/>
          <w:sz w:val="18"/>
          <w:szCs w:val="20"/>
        </w:rPr>
        <w:t xml:space="preserve"> </w:t>
      </w:r>
      <w:r w:rsidRPr="008C71B7">
        <w:rPr>
          <w:i/>
          <w:iCs/>
          <w:sz w:val="18"/>
          <w:szCs w:val="20"/>
        </w:rPr>
        <w:t>pago</w:t>
      </w:r>
      <w:r w:rsidR="00E6168B" w:rsidRPr="008C71B7">
        <w:rPr>
          <w:i/>
          <w:iCs/>
          <w:sz w:val="18"/>
          <w:szCs w:val="20"/>
        </w:rPr>
        <w:t xml:space="preserve"> </w:t>
      </w:r>
      <w:r w:rsidRPr="008C71B7">
        <w:rPr>
          <w:i/>
          <w:iCs/>
          <w:sz w:val="18"/>
          <w:szCs w:val="20"/>
        </w:rPr>
        <w:t>electrónico</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en</w:t>
      </w:r>
      <w:r w:rsidR="00E6168B" w:rsidRPr="008C71B7">
        <w:rPr>
          <w:i/>
          <w:iCs/>
          <w:sz w:val="18"/>
          <w:szCs w:val="20"/>
        </w:rPr>
        <w:t xml:space="preserve"> </w:t>
      </w:r>
      <w:r w:rsidRPr="008C71B7">
        <w:rPr>
          <w:i/>
          <w:iCs/>
          <w:sz w:val="18"/>
          <w:szCs w:val="20"/>
        </w:rPr>
        <w:t>efectivo</w:t>
      </w:r>
      <w:r w:rsidR="00E6168B" w:rsidRPr="008C71B7">
        <w:rPr>
          <w:i/>
          <w:iCs/>
          <w:sz w:val="18"/>
          <w:szCs w:val="20"/>
        </w:rPr>
        <w:t xml:space="preserve"> </w:t>
      </w:r>
      <w:r w:rsidRPr="008C71B7">
        <w:rPr>
          <w:i/>
          <w:iCs/>
          <w:sz w:val="18"/>
          <w:szCs w:val="20"/>
        </w:rPr>
        <w:t>validado</w:t>
      </w:r>
      <w:r w:rsidR="00E6168B" w:rsidRPr="008C71B7">
        <w:rPr>
          <w:i/>
          <w:iCs/>
          <w:sz w:val="18"/>
          <w:szCs w:val="20"/>
        </w:rPr>
        <w:t xml:space="preserve"> </w:t>
      </w:r>
      <w:r w:rsidRPr="008C71B7">
        <w:rPr>
          <w:i/>
          <w:iCs/>
          <w:sz w:val="18"/>
          <w:szCs w:val="20"/>
        </w:rPr>
        <w:t>por</w:t>
      </w:r>
      <w:r w:rsidR="00E6168B" w:rsidRPr="008C71B7">
        <w:rPr>
          <w:i/>
          <w:iCs/>
          <w:sz w:val="18"/>
          <w:szCs w:val="20"/>
        </w:rPr>
        <w:t xml:space="preserve"> </w:t>
      </w:r>
      <w:r w:rsidRPr="008C71B7">
        <w:rPr>
          <w:i/>
          <w:iCs/>
          <w:sz w:val="18"/>
          <w:szCs w:val="20"/>
        </w:rPr>
        <w:t>medíos</w:t>
      </w:r>
      <w:r w:rsidR="00E6168B" w:rsidRPr="008C71B7">
        <w:rPr>
          <w:i/>
          <w:iCs/>
          <w:sz w:val="18"/>
          <w:szCs w:val="20"/>
        </w:rPr>
        <w:t xml:space="preserve"> </w:t>
      </w:r>
      <w:r w:rsidRPr="008C71B7">
        <w:rPr>
          <w:i/>
          <w:iCs/>
          <w:sz w:val="18"/>
          <w:szCs w:val="20"/>
        </w:rPr>
        <w:t>electrónicos,</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los</w:t>
      </w:r>
      <w:r w:rsidR="00E6168B" w:rsidRPr="008C71B7">
        <w:rPr>
          <w:i/>
          <w:iCs/>
          <w:sz w:val="18"/>
          <w:szCs w:val="20"/>
        </w:rPr>
        <w:t xml:space="preserve"> </w:t>
      </w:r>
      <w:r w:rsidRPr="008C71B7">
        <w:rPr>
          <w:i/>
          <w:iCs/>
          <w:sz w:val="18"/>
          <w:szCs w:val="20"/>
        </w:rPr>
        <w:t>sistemas</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compensación</w:t>
      </w:r>
      <w:r w:rsidR="00E6168B" w:rsidRPr="008C71B7">
        <w:rPr>
          <w:i/>
          <w:iCs/>
          <w:sz w:val="18"/>
          <w:szCs w:val="20"/>
        </w:rPr>
        <w:t xml:space="preserve"> </w:t>
      </w:r>
      <w:r w:rsidRPr="008C71B7">
        <w:rPr>
          <w:i/>
          <w:iCs/>
          <w:sz w:val="18"/>
          <w:szCs w:val="20"/>
        </w:rPr>
        <w:t>entre</w:t>
      </w:r>
      <w:r w:rsidR="00E6168B" w:rsidRPr="008C71B7">
        <w:rPr>
          <w:i/>
          <w:iCs/>
          <w:sz w:val="18"/>
          <w:szCs w:val="20"/>
        </w:rPr>
        <w:t xml:space="preserve"> </w:t>
      </w:r>
      <w:r w:rsidRPr="008C71B7">
        <w:rPr>
          <w:i/>
          <w:iCs/>
          <w:sz w:val="18"/>
          <w:szCs w:val="20"/>
        </w:rPr>
        <w:t>operadores,</w:t>
      </w:r>
      <w:r w:rsidR="00E6168B" w:rsidRPr="008C71B7">
        <w:rPr>
          <w:i/>
          <w:iCs/>
          <w:sz w:val="18"/>
          <w:szCs w:val="20"/>
        </w:rPr>
        <w:t xml:space="preserve"> </w:t>
      </w:r>
      <w:r w:rsidRPr="008C71B7">
        <w:rPr>
          <w:i/>
          <w:iCs/>
          <w:sz w:val="18"/>
          <w:szCs w:val="20"/>
        </w:rPr>
        <w:t>que</w:t>
      </w:r>
      <w:r w:rsidR="00E6168B" w:rsidRPr="008C71B7">
        <w:rPr>
          <w:i/>
          <w:iCs/>
          <w:sz w:val="18"/>
          <w:szCs w:val="20"/>
        </w:rPr>
        <w:t xml:space="preserve"> </w:t>
      </w:r>
      <w:r w:rsidRPr="008C71B7">
        <w:rPr>
          <w:i/>
          <w:iCs/>
          <w:sz w:val="18"/>
          <w:szCs w:val="20"/>
        </w:rPr>
        <w:t>serán</w:t>
      </w:r>
      <w:r w:rsidR="00E6168B" w:rsidRPr="008C71B7">
        <w:rPr>
          <w:i/>
          <w:iCs/>
          <w:sz w:val="18"/>
          <w:szCs w:val="20"/>
        </w:rPr>
        <w:t xml:space="preserve"> </w:t>
      </w:r>
      <w:r w:rsidRPr="008C71B7">
        <w:rPr>
          <w:i/>
          <w:iCs/>
          <w:sz w:val="18"/>
          <w:szCs w:val="20"/>
        </w:rPr>
        <w:t>administrados</w:t>
      </w:r>
      <w:r w:rsidR="00E6168B" w:rsidRPr="008C71B7">
        <w:rPr>
          <w:i/>
          <w:iCs/>
          <w:sz w:val="18"/>
          <w:szCs w:val="20"/>
        </w:rPr>
        <w:t xml:space="preserve"> </w:t>
      </w:r>
      <w:r w:rsidRPr="008C71B7">
        <w:rPr>
          <w:i/>
          <w:iCs/>
          <w:sz w:val="18"/>
          <w:szCs w:val="20"/>
        </w:rPr>
        <w:t>a</w:t>
      </w:r>
      <w:r w:rsidR="00E6168B" w:rsidRPr="008C71B7">
        <w:rPr>
          <w:i/>
          <w:iCs/>
          <w:sz w:val="18"/>
          <w:szCs w:val="20"/>
        </w:rPr>
        <w:t xml:space="preserve"> </w:t>
      </w:r>
      <w:r w:rsidRPr="008C71B7">
        <w:rPr>
          <w:i/>
          <w:iCs/>
          <w:sz w:val="18"/>
          <w:szCs w:val="20"/>
        </w:rPr>
        <w:t>través</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un</w:t>
      </w:r>
      <w:r w:rsidR="00E6168B" w:rsidRPr="008C71B7">
        <w:rPr>
          <w:i/>
          <w:iCs/>
          <w:sz w:val="18"/>
          <w:szCs w:val="20"/>
        </w:rPr>
        <w:t xml:space="preserve"> </w:t>
      </w:r>
      <w:r w:rsidRPr="008C71B7">
        <w:rPr>
          <w:i/>
          <w:iCs/>
          <w:sz w:val="18"/>
          <w:szCs w:val="20"/>
        </w:rPr>
        <w:t>patrimonio</w:t>
      </w:r>
      <w:r w:rsidR="00E6168B" w:rsidRPr="008C71B7">
        <w:rPr>
          <w:i/>
          <w:iCs/>
          <w:sz w:val="18"/>
          <w:szCs w:val="20"/>
        </w:rPr>
        <w:t xml:space="preserve"> </w:t>
      </w:r>
      <w:r w:rsidRPr="008C71B7">
        <w:rPr>
          <w:i/>
          <w:iCs/>
          <w:sz w:val="18"/>
          <w:szCs w:val="20"/>
        </w:rPr>
        <w:t>autónomo</w:t>
      </w:r>
      <w:r w:rsidR="00E6168B" w:rsidRPr="008C71B7">
        <w:rPr>
          <w:i/>
          <w:iCs/>
          <w:sz w:val="18"/>
          <w:szCs w:val="20"/>
        </w:rPr>
        <w:t xml:space="preserve"> </w:t>
      </w:r>
      <w:r w:rsidRPr="008C71B7">
        <w:rPr>
          <w:i/>
          <w:iCs/>
          <w:sz w:val="18"/>
          <w:szCs w:val="20"/>
        </w:rPr>
        <w:t>o</w:t>
      </w:r>
      <w:r w:rsidR="00E6168B" w:rsidRPr="008C71B7">
        <w:rPr>
          <w:i/>
          <w:iCs/>
          <w:sz w:val="18"/>
          <w:szCs w:val="20"/>
        </w:rPr>
        <w:t xml:space="preserve"> </w:t>
      </w:r>
      <w:r w:rsidRPr="008C71B7">
        <w:rPr>
          <w:i/>
          <w:iCs/>
          <w:sz w:val="18"/>
          <w:szCs w:val="20"/>
        </w:rPr>
        <w:t>cualquier</w:t>
      </w:r>
      <w:r w:rsidR="00E6168B" w:rsidRPr="008C71B7">
        <w:rPr>
          <w:i/>
          <w:iCs/>
          <w:sz w:val="18"/>
          <w:szCs w:val="20"/>
        </w:rPr>
        <w:t xml:space="preserve"> </w:t>
      </w:r>
      <w:r w:rsidRPr="008C71B7">
        <w:rPr>
          <w:i/>
          <w:iCs/>
          <w:sz w:val="18"/>
          <w:szCs w:val="20"/>
        </w:rPr>
        <w:t>otro</w:t>
      </w:r>
      <w:r w:rsidR="00E6168B" w:rsidRPr="008C71B7">
        <w:rPr>
          <w:i/>
          <w:iCs/>
          <w:sz w:val="18"/>
          <w:szCs w:val="20"/>
        </w:rPr>
        <w:t xml:space="preserve"> </w:t>
      </w:r>
      <w:r w:rsidRPr="008C71B7">
        <w:rPr>
          <w:i/>
          <w:iCs/>
          <w:sz w:val="18"/>
          <w:szCs w:val="20"/>
        </w:rPr>
        <w:t>esquema</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administración</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recursos</w:t>
      </w:r>
      <w:r w:rsidR="00E6168B" w:rsidRPr="008C71B7">
        <w:rPr>
          <w:i/>
          <w:iCs/>
          <w:sz w:val="18"/>
          <w:szCs w:val="20"/>
        </w:rPr>
        <w:t xml:space="preserve"> </w:t>
      </w:r>
      <w:r w:rsidRPr="008C71B7">
        <w:rPr>
          <w:i/>
          <w:iCs/>
          <w:sz w:val="18"/>
          <w:szCs w:val="20"/>
        </w:rPr>
        <w:t>autorizado</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administrado</w:t>
      </w:r>
      <w:r w:rsidR="00E6168B" w:rsidRPr="008C71B7">
        <w:rPr>
          <w:i/>
          <w:iCs/>
          <w:sz w:val="18"/>
          <w:szCs w:val="20"/>
        </w:rPr>
        <w:t xml:space="preserve"> </w:t>
      </w:r>
      <w:r w:rsidRPr="008C71B7">
        <w:rPr>
          <w:i/>
          <w:iCs/>
          <w:sz w:val="18"/>
          <w:szCs w:val="20"/>
        </w:rPr>
        <w:t>por</w:t>
      </w:r>
      <w:r w:rsidR="00E6168B" w:rsidRPr="008C71B7">
        <w:rPr>
          <w:i/>
          <w:iCs/>
          <w:sz w:val="18"/>
          <w:szCs w:val="20"/>
        </w:rPr>
        <w:t xml:space="preserve"> </w:t>
      </w:r>
      <w:r w:rsidRPr="008C71B7">
        <w:rPr>
          <w:i/>
          <w:iCs/>
          <w:sz w:val="18"/>
          <w:szCs w:val="20"/>
        </w:rPr>
        <w:t>una</w:t>
      </w:r>
      <w:r w:rsidR="00E6168B" w:rsidRPr="008C71B7">
        <w:rPr>
          <w:i/>
          <w:iCs/>
          <w:sz w:val="18"/>
          <w:szCs w:val="20"/>
        </w:rPr>
        <w:t xml:space="preserve"> </w:t>
      </w:r>
      <w:r w:rsidRPr="008C71B7">
        <w:rPr>
          <w:i/>
          <w:iCs/>
          <w:sz w:val="18"/>
          <w:szCs w:val="20"/>
        </w:rPr>
        <w:t>entidad</w:t>
      </w:r>
      <w:r w:rsidR="00E6168B" w:rsidRPr="008C71B7">
        <w:rPr>
          <w:i/>
          <w:iCs/>
          <w:sz w:val="18"/>
          <w:szCs w:val="20"/>
        </w:rPr>
        <w:t xml:space="preserve"> </w:t>
      </w:r>
      <w:r w:rsidRPr="008C71B7">
        <w:rPr>
          <w:i/>
          <w:iCs/>
          <w:sz w:val="18"/>
          <w:szCs w:val="20"/>
        </w:rPr>
        <w:t>vigilada</w:t>
      </w:r>
      <w:r w:rsidR="00E6168B" w:rsidRPr="008C71B7">
        <w:rPr>
          <w:i/>
          <w:iCs/>
          <w:sz w:val="18"/>
          <w:szCs w:val="20"/>
        </w:rPr>
        <w:t xml:space="preserve"> </w:t>
      </w:r>
      <w:r w:rsidRPr="008C71B7">
        <w:rPr>
          <w:i/>
          <w:iCs/>
          <w:sz w:val="18"/>
          <w:szCs w:val="20"/>
        </w:rPr>
        <w:t>por</w:t>
      </w:r>
      <w:r w:rsidR="00E6168B" w:rsidRPr="008C71B7">
        <w:rPr>
          <w:i/>
          <w:iCs/>
          <w:sz w:val="18"/>
          <w:szCs w:val="20"/>
        </w:rPr>
        <w:t xml:space="preserve"> </w:t>
      </w:r>
      <w:r w:rsidRPr="008C71B7">
        <w:rPr>
          <w:i/>
          <w:iCs/>
          <w:sz w:val="18"/>
          <w:szCs w:val="20"/>
        </w:rPr>
        <w:t>la</w:t>
      </w:r>
      <w:r w:rsidR="00E6168B" w:rsidRPr="008C71B7">
        <w:rPr>
          <w:i/>
          <w:iCs/>
          <w:sz w:val="18"/>
          <w:szCs w:val="20"/>
        </w:rPr>
        <w:t xml:space="preserve"> </w:t>
      </w:r>
      <w:r w:rsidRPr="008C71B7">
        <w:rPr>
          <w:i/>
          <w:iCs/>
          <w:sz w:val="18"/>
          <w:szCs w:val="20"/>
        </w:rPr>
        <w:t>Superintendencia</w:t>
      </w:r>
      <w:r w:rsidR="00E6168B" w:rsidRPr="008C71B7">
        <w:rPr>
          <w:i/>
          <w:iCs/>
          <w:sz w:val="18"/>
          <w:szCs w:val="20"/>
        </w:rPr>
        <w:t xml:space="preserve"> </w:t>
      </w:r>
      <w:r w:rsidRPr="008C71B7">
        <w:rPr>
          <w:i/>
          <w:iCs/>
          <w:sz w:val="18"/>
          <w:szCs w:val="20"/>
        </w:rPr>
        <w:t>Financiera</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Colombia,</w:t>
      </w:r>
      <w:r w:rsidR="00E6168B" w:rsidRPr="008C71B7">
        <w:rPr>
          <w:i/>
          <w:iCs/>
          <w:sz w:val="18"/>
          <w:szCs w:val="20"/>
        </w:rPr>
        <w:t xml:space="preserve"> </w:t>
      </w:r>
      <w:r w:rsidRPr="008C71B7">
        <w:rPr>
          <w:i/>
          <w:iCs/>
          <w:sz w:val="18"/>
          <w:szCs w:val="20"/>
        </w:rPr>
        <w:t>constituido</w:t>
      </w:r>
      <w:r w:rsidR="00E6168B" w:rsidRPr="008C71B7">
        <w:rPr>
          <w:i/>
          <w:iCs/>
          <w:sz w:val="18"/>
          <w:szCs w:val="20"/>
        </w:rPr>
        <w:t xml:space="preserve"> </w:t>
      </w:r>
      <w:r w:rsidRPr="008C71B7">
        <w:rPr>
          <w:i/>
          <w:iCs/>
          <w:sz w:val="18"/>
          <w:szCs w:val="20"/>
        </w:rPr>
        <w:t>por</w:t>
      </w:r>
      <w:r w:rsidR="00E6168B" w:rsidRPr="008C71B7">
        <w:rPr>
          <w:i/>
          <w:iCs/>
          <w:sz w:val="18"/>
          <w:szCs w:val="20"/>
        </w:rPr>
        <w:t xml:space="preserve"> </w:t>
      </w:r>
      <w:r w:rsidRPr="008C71B7">
        <w:rPr>
          <w:i/>
          <w:iCs/>
          <w:sz w:val="18"/>
          <w:szCs w:val="20"/>
        </w:rPr>
        <w:t>el</w:t>
      </w:r>
      <w:r w:rsidR="00E6168B" w:rsidRPr="008C71B7">
        <w:rPr>
          <w:i/>
          <w:iCs/>
          <w:sz w:val="18"/>
          <w:szCs w:val="20"/>
        </w:rPr>
        <w:t xml:space="preserve"> </w:t>
      </w:r>
      <w:r w:rsidRPr="008C71B7">
        <w:rPr>
          <w:i/>
          <w:iCs/>
          <w:sz w:val="18"/>
          <w:szCs w:val="20"/>
        </w:rPr>
        <w:t>agente</w:t>
      </w:r>
      <w:r w:rsidR="00E6168B" w:rsidRPr="008C71B7">
        <w:rPr>
          <w:i/>
          <w:iCs/>
          <w:sz w:val="18"/>
          <w:szCs w:val="20"/>
        </w:rPr>
        <w:t xml:space="preserve"> </w:t>
      </w:r>
      <w:r w:rsidRPr="008C71B7">
        <w:rPr>
          <w:i/>
          <w:iCs/>
          <w:sz w:val="18"/>
          <w:szCs w:val="20"/>
        </w:rPr>
        <w:t>recaudador.</w:t>
      </w:r>
      <w:r w:rsidR="00E6168B" w:rsidRPr="008C71B7">
        <w:rPr>
          <w:i/>
          <w:iCs/>
          <w:sz w:val="18"/>
          <w:szCs w:val="20"/>
        </w:rPr>
        <w:t xml:space="preserve"> </w:t>
      </w:r>
      <w:r w:rsidRPr="008C71B7">
        <w:rPr>
          <w:i/>
          <w:iCs/>
          <w:sz w:val="18"/>
          <w:szCs w:val="20"/>
        </w:rPr>
        <w:t>El</w:t>
      </w:r>
      <w:r w:rsidR="00E6168B" w:rsidRPr="008C71B7">
        <w:rPr>
          <w:i/>
          <w:iCs/>
          <w:sz w:val="18"/>
          <w:szCs w:val="20"/>
        </w:rPr>
        <w:t xml:space="preserve"> </w:t>
      </w:r>
      <w:r w:rsidRPr="008C71B7">
        <w:rPr>
          <w:i/>
          <w:iCs/>
          <w:sz w:val="18"/>
          <w:szCs w:val="20"/>
        </w:rPr>
        <w:t>sistema</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recaudo</w:t>
      </w:r>
      <w:r w:rsidR="00E6168B" w:rsidRPr="008C71B7">
        <w:rPr>
          <w:i/>
          <w:iCs/>
          <w:sz w:val="18"/>
          <w:szCs w:val="20"/>
        </w:rPr>
        <w:t xml:space="preserve"> </w:t>
      </w:r>
      <w:r w:rsidRPr="008C71B7">
        <w:rPr>
          <w:i/>
          <w:iCs/>
          <w:sz w:val="18"/>
          <w:szCs w:val="20"/>
        </w:rPr>
        <w:t>centralizado</w:t>
      </w:r>
      <w:r w:rsidR="00E6168B" w:rsidRPr="008C71B7">
        <w:rPr>
          <w:i/>
          <w:iCs/>
          <w:sz w:val="18"/>
          <w:szCs w:val="20"/>
        </w:rPr>
        <w:t xml:space="preserve"> </w:t>
      </w:r>
      <w:r w:rsidRPr="008C71B7">
        <w:rPr>
          <w:i/>
          <w:iCs/>
          <w:sz w:val="18"/>
          <w:szCs w:val="20"/>
        </w:rPr>
        <w:t>deberá</w:t>
      </w:r>
      <w:r w:rsidR="00E6168B" w:rsidRPr="008C71B7">
        <w:rPr>
          <w:i/>
          <w:iCs/>
          <w:sz w:val="18"/>
          <w:szCs w:val="20"/>
        </w:rPr>
        <w:t xml:space="preserve"> </w:t>
      </w:r>
      <w:r w:rsidRPr="008C71B7">
        <w:rPr>
          <w:i/>
          <w:iCs/>
          <w:sz w:val="18"/>
          <w:szCs w:val="20"/>
        </w:rPr>
        <w:t>contar</w:t>
      </w:r>
      <w:r w:rsidR="00E6168B" w:rsidRPr="008C71B7">
        <w:rPr>
          <w:i/>
          <w:iCs/>
          <w:sz w:val="18"/>
          <w:szCs w:val="20"/>
        </w:rPr>
        <w:t xml:space="preserve"> </w:t>
      </w:r>
      <w:r w:rsidRPr="008C71B7">
        <w:rPr>
          <w:i/>
          <w:iCs/>
          <w:sz w:val="18"/>
          <w:szCs w:val="20"/>
        </w:rPr>
        <w:t>con</w:t>
      </w:r>
      <w:r w:rsidR="00E6168B" w:rsidRPr="008C71B7">
        <w:rPr>
          <w:i/>
          <w:iCs/>
          <w:sz w:val="18"/>
          <w:szCs w:val="20"/>
        </w:rPr>
        <w:t xml:space="preserve"> </w:t>
      </w:r>
      <w:r w:rsidRPr="008C71B7">
        <w:rPr>
          <w:i/>
          <w:iCs/>
          <w:sz w:val="18"/>
          <w:szCs w:val="20"/>
        </w:rPr>
        <w:t>condiciones</w:t>
      </w:r>
      <w:r w:rsidR="00E6168B" w:rsidRPr="008C71B7">
        <w:rPr>
          <w:i/>
          <w:iCs/>
          <w:sz w:val="18"/>
          <w:szCs w:val="20"/>
        </w:rPr>
        <w:t xml:space="preserve"> </w:t>
      </w:r>
      <w:r w:rsidRPr="008C71B7">
        <w:rPr>
          <w:i/>
          <w:iCs/>
          <w:sz w:val="18"/>
          <w:szCs w:val="20"/>
        </w:rPr>
        <w:t>técnicas,</w:t>
      </w:r>
      <w:r w:rsidR="00E6168B" w:rsidRPr="008C71B7">
        <w:rPr>
          <w:i/>
          <w:iCs/>
          <w:sz w:val="18"/>
          <w:szCs w:val="20"/>
        </w:rPr>
        <w:t xml:space="preserve"> </w:t>
      </w:r>
      <w:r w:rsidRPr="008C71B7">
        <w:rPr>
          <w:i/>
          <w:iCs/>
          <w:sz w:val="18"/>
          <w:szCs w:val="20"/>
        </w:rPr>
        <w:t>operativas,</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seguridad</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interoperabilidad,</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las</w:t>
      </w:r>
      <w:r w:rsidR="00E6168B" w:rsidRPr="008C71B7">
        <w:rPr>
          <w:i/>
          <w:iCs/>
          <w:sz w:val="18"/>
          <w:szCs w:val="20"/>
        </w:rPr>
        <w:t xml:space="preserve"> </w:t>
      </w:r>
      <w:r w:rsidRPr="008C71B7">
        <w:rPr>
          <w:i/>
          <w:iCs/>
          <w:sz w:val="18"/>
          <w:szCs w:val="20"/>
        </w:rPr>
        <w:t>demás</w:t>
      </w:r>
      <w:r w:rsidR="00E6168B" w:rsidRPr="008C71B7">
        <w:rPr>
          <w:i/>
          <w:iCs/>
          <w:sz w:val="18"/>
          <w:szCs w:val="20"/>
        </w:rPr>
        <w:t xml:space="preserve"> </w:t>
      </w:r>
      <w:r w:rsidRPr="008C71B7">
        <w:rPr>
          <w:i/>
          <w:iCs/>
          <w:sz w:val="18"/>
          <w:szCs w:val="20"/>
        </w:rPr>
        <w:t>que</w:t>
      </w:r>
      <w:r w:rsidR="00E6168B" w:rsidRPr="008C71B7">
        <w:rPr>
          <w:i/>
          <w:iCs/>
          <w:sz w:val="18"/>
          <w:szCs w:val="20"/>
        </w:rPr>
        <w:t xml:space="preserve"> </w:t>
      </w:r>
      <w:r w:rsidRPr="008C71B7">
        <w:rPr>
          <w:i/>
          <w:iCs/>
          <w:sz w:val="18"/>
          <w:szCs w:val="20"/>
        </w:rPr>
        <w:t>sean</w:t>
      </w:r>
      <w:r w:rsidR="00E6168B" w:rsidRPr="008C71B7">
        <w:rPr>
          <w:i/>
          <w:iCs/>
          <w:sz w:val="18"/>
          <w:szCs w:val="20"/>
        </w:rPr>
        <w:t xml:space="preserve"> </w:t>
      </w:r>
      <w:r w:rsidRPr="008C71B7">
        <w:rPr>
          <w:i/>
          <w:iCs/>
          <w:sz w:val="18"/>
          <w:szCs w:val="20"/>
        </w:rPr>
        <w:t>aplicables</w:t>
      </w:r>
      <w:r w:rsidR="00E6168B" w:rsidRPr="008C71B7">
        <w:rPr>
          <w:i/>
          <w:iCs/>
          <w:sz w:val="18"/>
          <w:szCs w:val="20"/>
        </w:rPr>
        <w:t xml:space="preserve"> </w:t>
      </w:r>
      <w:r w:rsidRPr="008C71B7">
        <w:rPr>
          <w:i/>
          <w:iCs/>
          <w:sz w:val="18"/>
          <w:szCs w:val="20"/>
        </w:rPr>
        <w:t>en</w:t>
      </w:r>
      <w:r w:rsidR="00E6168B" w:rsidRPr="008C71B7">
        <w:rPr>
          <w:i/>
          <w:iCs/>
          <w:sz w:val="18"/>
          <w:szCs w:val="20"/>
        </w:rPr>
        <w:t xml:space="preserve"> </w:t>
      </w:r>
      <w:r w:rsidRPr="008C71B7">
        <w:rPr>
          <w:i/>
          <w:iCs/>
          <w:sz w:val="18"/>
          <w:szCs w:val="20"/>
        </w:rPr>
        <w:t>la</w:t>
      </w:r>
      <w:r w:rsidR="00E6168B" w:rsidRPr="008C71B7">
        <w:rPr>
          <w:i/>
          <w:iCs/>
          <w:sz w:val="18"/>
          <w:szCs w:val="20"/>
        </w:rPr>
        <w:t xml:space="preserve"> </w:t>
      </w:r>
      <w:r w:rsidRPr="008C71B7">
        <w:rPr>
          <w:i/>
          <w:iCs/>
          <w:sz w:val="18"/>
          <w:szCs w:val="20"/>
        </w:rPr>
        <w:t>reglamentación</w:t>
      </w:r>
      <w:r w:rsidR="00E6168B" w:rsidRPr="008C71B7">
        <w:rPr>
          <w:i/>
          <w:iCs/>
          <w:sz w:val="18"/>
          <w:szCs w:val="20"/>
        </w:rPr>
        <w:t xml:space="preserve"> </w:t>
      </w:r>
      <w:r w:rsidRPr="008C71B7">
        <w:rPr>
          <w:i/>
          <w:iCs/>
          <w:sz w:val="18"/>
          <w:szCs w:val="20"/>
        </w:rPr>
        <w:t>que</w:t>
      </w:r>
      <w:r w:rsidR="00E6168B" w:rsidRPr="008C71B7">
        <w:rPr>
          <w:i/>
          <w:iCs/>
          <w:sz w:val="18"/>
          <w:szCs w:val="20"/>
        </w:rPr>
        <w:t xml:space="preserve"> </w:t>
      </w:r>
      <w:r w:rsidRPr="008C71B7">
        <w:rPr>
          <w:i/>
          <w:iCs/>
          <w:sz w:val="18"/>
          <w:szCs w:val="20"/>
        </w:rPr>
        <w:t>al</w:t>
      </w:r>
      <w:r w:rsidR="00E6168B" w:rsidRPr="008C71B7">
        <w:rPr>
          <w:i/>
          <w:iCs/>
          <w:sz w:val="18"/>
          <w:szCs w:val="20"/>
        </w:rPr>
        <w:t xml:space="preserve"> </w:t>
      </w:r>
      <w:r w:rsidRPr="008C71B7">
        <w:rPr>
          <w:i/>
          <w:iCs/>
          <w:sz w:val="18"/>
          <w:szCs w:val="20"/>
        </w:rPr>
        <w:t>efecto</w:t>
      </w:r>
      <w:r w:rsidR="00E6168B" w:rsidRPr="008C71B7">
        <w:rPr>
          <w:i/>
          <w:iCs/>
          <w:sz w:val="18"/>
          <w:szCs w:val="20"/>
        </w:rPr>
        <w:t xml:space="preserve"> </w:t>
      </w:r>
      <w:r w:rsidRPr="008C71B7">
        <w:rPr>
          <w:i/>
          <w:iCs/>
          <w:sz w:val="18"/>
          <w:szCs w:val="20"/>
        </w:rPr>
        <w:t>expida</w:t>
      </w:r>
      <w:r w:rsidR="00E6168B" w:rsidRPr="008C71B7">
        <w:rPr>
          <w:i/>
          <w:iCs/>
          <w:sz w:val="18"/>
          <w:szCs w:val="20"/>
        </w:rPr>
        <w:t xml:space="preserve"> </w:t>
      </w:r>
      <w:r w:rsidRPr="008C71B7">
        <w:rPr>
          <w:i/>
          <w:iCs/>
          <w:sz w:val="18"/>
          <w:szCs w:val="20"/>
        </w:rPr>
        <w:t>el</w:t>
      </w:r>
      <w:r w:rsidR="00E6168B" w:rsidRPr="008C71B7">
        <w:rPr>
          <w:i/>
          <w:iCs/>
          <w:sz w:val="18"/>
          <w:szCs w:val="20"/>
        </w:rPr>
        <w:t xml:space="preserve"> </w:t>
      </w:r>
      <w:r w:rsidRPr="008C71B7">
        <w:rPr>
          <w:i/>
          <w:iCs/>
          <w:sz w:val="18"/>
          <w:szCs w:val="20"/>
        </w:rPr>
        <w:t>Gobierno</w:t>
      </w:r>
      <w:r w:rsidR="00E6168B" w:rsidRPr="008C71B7">
        <w:rPr>
          <w:i/>
          <w:iCs/>
          <w:sz w:val="18"/>
          <w:szCs w:val="20"/>
        </w:rPr>
        <w:t xml:space="preserve"> </w:t>
      </w:r>
      <w:r w:rsidRPr="008C71B7">
        <w:rPr>
          <w:i/>
          <w:iCs/>
          <w:sz w:val="18"/>
          <w:szCs w:val="20"/>
        </w:rPr>
        <w:t>Nacional.</w:t>
      </w:r>
      <w:r w:rsidR="00E6168B" w:rsidRPr="008C71B7">
        <w:rPr>
          <w:i/>
          <w:iCs/>
          <w:sz w:val="18"/>
          <w:szCs w:val="20"/>
        </w:rPr>
        <w:t xml:space="preserve"> </w:t>
      </w:r>
      <w:r w:rsidRPr="008C71B7">
        <w:rPr>
          <w:i/>
          <w:iCs/>
          <w:sz w:val="18"/>
          <w:szCs w:val="20"/>
        </w:rPr>
        <w:t>La</w:t>
      </w:r>
      <w:r w:rsidR="00E6168B" w:rsidRPr="008C71B7">
        <w:rPr>
          <w:i/>
          <w:iCs/>
          <w:sz w:val="18"/>
          <w:szCs w:val="20"/>
        </w:rPr>
        <w:t xml:space="preserve"> </w:t>
      </w:r>
      <w:r w:rsidRPr="008C71B7">
        <w:rPr>
          <w:i/>
          <w:iCs/>
          <w:sz w:val="18"/>
          <w:szCs w:val="20"/>
        </w:rPr>
        <w:t>Subdirección</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Transporte</w:t>
      </w:r>
      <w:r w:rsidR="00E6168B" w:rsidRPr="008C71B7">
        <w:rPr>
          <w:i/>
          <w:iCs/>
          <w:sz w:val="18"/>
          <w:szCs w:val="20"/>
        </w:rPr>
        <w:t xml:space="preserve"> </w:t>
      </w:r>
      <w:r w:rsidRPr="008C71B7">
        <w:rPr>
          <w:i/>
          <w:iCs/>
          <w:sz w:val="18"/>
          <w:szCs w:val="20"/>
        </w:rPr>
        <w:t>Metropolitano</w:t>
      </w:r>
      <w:r w:rsidR="00E6168B" w:rsidRPr="008C71B7">
        <w:rPr>
          <w:i/>
          <w:iCs/>
          <w:sz w:val="18"/>
          <w:szCs w:val="20"/>
        </w:rPr>
        <w:t xml:space="preserve"> </w:t>
      </w:r>
      <w:r w:rsidRPr="008C71B7">
        <w:rPr>
          <w:i/>
          <w:iCs/>
          <w:sz w:val="18"/>
          <w:szCs w:val="20"/>
        </w:rPr>
        <w:t>tiene</w:t>
      </w:r>
      <w:r w:rsidR="00E6168B" w:rsidRPr="008C71B7">
        <w:rPr>
          <w:i/>
          <w:iCs/>
          <w:sz w:val="18"/>
          <w:szCs w:val="20"/>
        </w:rPr>
        <w:t xml:space="preserve"> </w:t>
      </w:r>
      <w:r w:rsidRPr="008C71B7">
        <w:rPr>
          <w:i/>
          <w:iCs/>
          <w:sz w:val="18"/>
          <w:szCs w:val="20"/>
        </w:rPr>
        <w:t>la</w:t>
      </w:r>
      <w:r w:rsidR="00E6168B" w:rsidRPr="008C71B7">
        <w:rPr>
          <w:i/>
          <w:iCs/>
          <w:sz w:val="18"/>
          <w:szCs w:val="20"/>
        </w:rPr>
        <w:t xml:space="preserve"> </w:t>
      </w:r>
      <w:r w:rsidRPr="008C71B7">
        <w:rPr>
          <w:i/>
          <w:iCs/>
          <w:sz w:val="18"/>
          <w:szCs w:val="20"/>
        </w:rPr>
        <w:t>función</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planear,</w:t>
      </w:r>
      <w:r w:rsidR="00E6168B" w:rsidRPr="008C71B7">
        <w:rPr>
          <w:i/>
          <w:iCs/>
          <w:sz w:val="18"/>
          <w:szCs w:val="20"/>
        </w:rPr>
        <w:t xml:space="preserve"> </w:t>
      </w:r>
      <w:r w:rsidRPr="008C71B7">
        <w:rPr>
          <w:i/>
          <w:iCs/>
          <w:sz w:val="18"/>
          <w:szCs w:val="20"/>
        </w:rPr>
        <w:t>diseñar,</w:t>
      </w:r>
      <w:r w:rsidR="00E6168B" w:rsidRPr="008C71B7">
        <w:rPr>
          <w:i/>
          <w:iCs/>
          <w:sz w:val="18"/>
          <w:szCs w:val="20"/>
        </w:rPr>
        <w:t xml:space="preserve"> </w:t>
      </w:r>
      <w:r w:rsidRPr="008C71B7">
        <w:rPr>
          <w:i/>
          <w:iCs/>
          <w:sz w:val="18"/>
          <w:szCs w:val="20"/>
        </w:rPr>
        <w:t>ejecutar</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exigir</w:t>
      </w:r>
      <w:r w:rsidR="00E6168B" w:rsidRPr="008C71B7">
        <w:rPr>
          <w:i/>
          <w:iCs/>
          <w:sz w:val="18"/>
          <w:szCs w:val="20"/>
        </w:rPr>
        <w:t xml:space="preserve"> </w:t>
      </w:r>
      <w:r w:rsidRPr="008C71B7">
        <w:rPr>
          <w:i/>
          <w:iCs/>
          <w:sz w:val="18"/>
          <w:szCs w:val="20"/>
        </w:rPr>
        <w:t>las</w:t>
      </w:r>
      <w:r w:rsidR="00E6168B" w:rsidRPr="008C71B7">
        <w:rPr>
          <w:i/>
          <w:iCs/>
          <w:sz w:val="18"/>
          <w:szCs w:val="20"/>
        </w:rPr>
        <w:t xml:space="preserve"> </w:t>
      </w:r>
      <w:r w:rsidRPr="008C71B7">
        <w:rPr>
          <w:i/>
          <w:iCs/>
          <w:sz w:val="18"/>
          <w:szCs w:val="20"/>
        </w:rPr>
        <w:t>condiciones</w:t>
      </w:r>
      <w:r w:rsidR="00E6168B" w:rsidRPr="008C71B7">
        <w:rPr>
          <w:i/>
          <w:iCs/>
          <w:sz w:val="18"/>
          <w:szCs w:val="20"/>
        </w:rPr>
        <w:t xml:space="preserve"> </w:t>
      </w:r>
      <w:r w:rsidRPr="008C71B7">
        <w:rPr>
          <w:i/>
          <w:iCs/>
          <w:sz w:val="18"/>
          <w:szCs w:val="20"/>
        </w:rPr>
        <w:t>necesarias</w:t>
      </w:r>
      <w:r w:rsidR="00E6168B" w:rsidRPr="008C71B7">
        <w:rPr>
          <w:i/>
          <w:iCs/>
          <w:sz w:val="18"/>
          <w:szCs w:val="20"/>
        </w:rPr>
        <w:t xml:space="preserve"> </w:t>
      </w:r>
      <w:r w:rsidRPr="008C71B7">
        <w:rPr>
          <w:i/>
          <w:iCs/>
          <w:sz w:val="18"/>
          <w:szCs w:val="20"/>
        </w:rPr>
        <w:t>para</w:t>
      </w:r>
      <w:r w:rsidR="00E6168B" w:rsidRPr="008C71B7">
        <w:rPr>
          <w:i/>
          <w:iCs/>
          <w:sz w:val="18"/>
          <w:szCs w:val="20"/>
        </w:rPr>
        <w:t xml:space="preserve"> </w:t>
      </w:r>
      <w:r w:rsidRPr="008C71B7">
        <w:rPr>
          <w:i/>
          <w:iCs/>
          <w:sz w:val="18"/>
          <w:szCs w:val="20"/>
        </w:rPr>
        <w:t>la</w:t>
      </w:r>
      <w:r w:rsidR="00E6168B" w:rsidRPr="008C71B7">
        <w:rPr>
          <w:i/>
          <w:iCs/>
          <w:sz w:val="18"/>
          <w:szCs w:val="20"/>
        </w:rPr>
        <w:t xml:space="preserve"> </w:t>
      </w:r>
      <w:r w:rsidRPr="008C71B7">
        <w:rPr>
          <w:i/>
          <w:iCs/>
          <w:sz w:val="18"/>
          <w:szCs w:val="20"/>
        </w:rPr>
        <w:t>eficiente,</w:t>
      </w:r>
      <w:r w:rsidR="00E6168B" w:rsidRPr="008C71B7">
        <w:rPr>
          <w:i/>
          <w:iCs/>
          <w:sz w:val="18"/>
          <w:szCs w:val="20"/>
        </w:rPr>
        <w:t xml:space="preserve"> </w:t>
      </w:r>
      <w:r w:rsidRPr="008C71B7">
        <w:rPr>
          <w:i/>
          <w:iCs/>
          <w:sz w:val="18"/>
          <w:szCs w:val="20"/>
        </w:rPr>
        <w:t>segura,</w:t>
      </w:r>
      <w:r w:rsidR="00E6168B" w:rsidRPr="008C71B7">
        <w:rPr>
          <w:i/>
          <w:iCs/>
          <w:sz w:val="18"/>
          <w:szCs w:val="20"/>
        </w:rPr>
        <w:t xml:space="preserve"> </w:t>
      </w:r>
      <w:r w:rsidRPr="008C71B7">
        <w:rPr>
          <w:i/>
          <w:iCs/>
          <w:sz w:val="18"/>
          <w:szCs w:val="20"/>
        </w:rPr>
        <w:t>adecuada</w:t>
      </w:r>
      <w:r w:rsidR="00E6168B" w:rsidRPr="008C71B7">
        <w:rPr>
          <w:i/>
          <w:iCs/>
          <w:sz w:val="18"/>
          <w:szCs w:val="20"/>
        </w:rPr>
        <w:t xml:space="preserve"> </w:t>
      </w:r>
      <w:r w:rsidRPr="008C71B7">
        <w:rPr>
          <w:i/>
          <w:iCs/>
          <w:sz w:val="18"/>
          <w:szCs w:val="20"/>
        </w:rPr>
        <w:t>prestación</w:t>
      </w:r>
      <w:r w:rsidR="00E6168B" w:rsidRPr="008C71B7">
        <w:rPr>
          <w:i/>
          <w:iCs/>
          <w:sz w:val="18"/>
          <w:szCs w:val="20"/>
        </w:rPr>
        <w:t xml:space="preserve"> </w:t>
      </w:r>
      <w:r w:rsidRPr="008C71B7">
        <w:rPr>
          <w:i/>
          <w:iCs/>
          <w:sz w:val="18"/>
          <w:szCs w:val="20"/>
        </w:rPr>
        <w:t>del</w:t>
      </w:r>
      <w:r w:rsidR="00E6168B" w:rsidRPr="008C71B7">
        <w:rPr>
          <w:i/>
          <w:iCs/>
          <w:sz w:val="18"/>
          <w:szCs w:val="20"/>
        </w:rPr>
        <w:t xml:space="preserve"> </w:t>
      </w:r>
      <w:r w:rsidRPr="008C71B7">
        <w:rPr>
          <w:i/>
          <w:iCs/>
          <w:sz w:val="18"/>
          <w:szCs w:val="20"/>
        </w:rPr>
        <w:t>servicio</w:t>
      </w:r>
      <w:r w:rsidR="00E6168B" w:rsidRPr="008C71B7">
        <w:rPr>
          <w:i/>
          <w:iCs/>
          <w:sz w:val="18"/>
          <w:szCs w:val="20"/>
        </w:rPr>
        <w:t xml:space="preserve"> </w:t>
      </w:r>
      <w:r w:rsidRPr="008C71B7">
        <w:rPr>
          <w:i/>
          <w:iCs/>
          <w:sz w:val="18"/>
          <w:szCs w:val="20"/>
        </w:rPr>
        <w:t>del</w:t>
      </w:r>
      <w:r w:rsidR="00E6168B" w:rsidRPr="008C71B7">
        <w:rPr>
          <w:i/>
          <w:iCs/>
          <w:sz w:val="18"/>
          <w:szCs w:val="20"/>
        </w:rPr>
        <w:t xml:space="preserve"> </w:t>
      </w:r>
      <w:r w:rsidRPr="008C71B7">
        <w:rPr>
          <w:i/>
          <w:iCs/>
          <w:sz w:val="18"/>
          <w:szCs w:val="20"/>
        </w:rPr>
        <w:t>sistema</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recaudo</w:t>
      </w:r>
      <w:r w:rsidR="00E6168B" w:rsidRPr="008C71B7">
        <w:rPr>
          <w:i/>
          <w:iCs/>
          <w:sz w:val="18"/>
          <w:szCs w:val="20"/>
        </w:rPr>
        <w:t xml:space="preserve"> </w:t>
      </w:r>
      <w:r w:rsidRPr="008C71B7">
        <w:rPr>
          <w:i/>
          <w:iCs/>
          <w:sz w:val="18"/>
          <w:szCs w:val="20"/>
        </w:rPr>
        <w:t>centralizado</w:t>
      </w:r>
      <w:r w:rsidR="00E6168B" w:rsidRPr="008C71B7">
        <w:rPr>
          <w:i/>
          <w:iCs/>
          <w:sz w:val="18"/>
          <w:szCs w:val="20"/>
        </w:rPr>
        <w:t xml:space="preserve"> </w:t>
      </w:r>
      <w:r w:rsidRPr="008C71B7">
        <w:rPr>
          <w:i/>
          <w:iCs/>
          <w:sz w:val="18"/>
          <w:szCs w:val="20"/>
        </w:rPr>
        <w:t>para</w:t>
      </w:r>
      <w:r w:rsidR="00E6168B" w:rsidRPr="008C71B7">
        <w:rPr>
          <w:i/>
          <w:iCs/>
          <w:sz w:val="18"/>
          <w:szCs w:val="20"/>
        </w:rPr>
        <w:t xml:space="preserve"> </w:t>
      </w:r>
      <w:r w:rsidRPr="008C71B7">
        <w:rPr>
          <w:i/>
          <w:iCs/>
          <w:sz w:val="18"/>
          <w:szCs w:val="20"/>
        </w:rPr>
        <w:t>el</w:t>
      </w:r>
      <w:r w:rsidR="00E6168B" w:rsidRPr="008C71B7">
        <w:rPr>
          <w:i/>
          <w:iCs/>
          <w:sz w:val="18"/>
          <w:szCs w:val="20"/>
        </w:rPr>
        <w:t xml:space="preserve"> </w:t>
      </w:r>
      <w:r w:rsidRPr="008C71B7">
        <w:rPr>
          <w:i/>
          <w:iCs/>
          <w:sz w:val="18"/>
          <w:szCs w:val="20"/>
        </w:rPr>
        <w:t>sistema</w:t>
      </w:r>
      <w:r w:rsidR="00E6168B" w:rsidRPr="008C71B7">
        <w:rPr>
          <w:i/>
          <w:iCs/>
          <w:sz w:val="18"/>
          <w:szCs w:val="20"/>
        </w:rPr>
        <w:t xml:space="preserve"> </w:t>
      </w:r>
      <w:r w:rsidRPr="008C71B7">
        <w:rPr>
          <w:i/>
          <w:iCs/>
          <w:sz w:val="18"/>
          <w:szCs w:val="20"/>
        </w:rPr>
        <w:t>integrado</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transporte</w:t>
      </w:r>
      <w:r w:rsidR="00E6168B" w:rsidRPr="008C71B7">
        <w:rPr>
          <w:i/>
          <w:iCs/>
          <w:sz w:val="18"/>
          <w:szCs w:val="20"/>
        </w:rPr>
        <w:t xml:space="preserve"> </w:t>
      </w:r>
      <w:r w:rsidRPr="008C71B7">
        <w:rPr>
          <w:i/>
          <w:iCs/>
          <w:sz w:val="18"/>
          <w:szCs w:val="20"/>
        </w:rPr>
        <w:t>público</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sistemas</w:t>
      </w:r>
      <w:r w:rsidR="00E6168B" w:rsidRPr="008C71B7">
        <w:rPr>
          <w:i/>
          <w:iCs/>
          <w:sz w:val="18"/>
          <w:szCs w:val="20"/>
        </w:rPr>
        <w:t xml:space="preserve"> </w:t>
      </w:r>
      <w:r w:rsidRPr="008C71B7">
        <w:rPr>
          <w:i/>
          <w:iCs/>
          <w:sz w:val="18"/>
          <w:szCs w:val="20"/>
        </w:rPr>
        <w:t>complementarios,</w:t>
      </w:r>
      <w:r w:rsidR="00E6168B" w:rsidRPr="008C71B7">
        <w:rPr>
          <w:i/>
          <w:iCs/>
          <w:sz w:val="18"/>
          <w:szCs w:val="20"/>
        </w:rPr>
        <w:t xml:space="preserve"> </w:t>
      </w:r>
      <w:r w:rsidRPr="008C71B7">
        <w:rPr>
          <w:i/>
          <w:iCs/>
          <w:sz w:val="18"/>
          <w:szCs w:val="20"/>
        </w:rPr>
        <w:t>así</w:t>
      </w:r>
      <w:r w:rsidR="00E6168B" w:rsidRPr="008C71B7">
        <w:rPr>
          <w:i/>
          <w:iCs/>
          <w:sz w:val="18"/>
          <w:szCs w:val="20"/>
        </w:rPr>
        <w:t xml:space="preserve"> </w:t>
      </w:r>
      <w:r w:rsidRPr="008C71B7">
        <w:rPr>
          <w:i/>
          <w:iCs/>
          <w:sz w:val="18"/>
          <w:szCs w:val="20"/>
        </w:rPr>
        <w:t>como</w:t>
      </w:r>
      <w:r w:rsidR="00E6168B" w:rsidRPr="008C71B7">
        <w:rPr>
          <w:i/>
          <w:iCs/>
          <w:sz w:val="18"/>
          <w:szCs w:val="20"/>
        </w:rPr>
        <w:t xml:space="preserve"> </w:t>
      </w:r>
      <w:r w:rsidRPr="008C71B7">
        <w:rPr>
          <w:i/>
          <w:iCs/>
          <w:sz w:val="18"/>
          <w:szCs w:val="20"/>
        </w:rPr>
        <w:t>ejercer</w:t>
      </w:r>
      <w:r w:rsidR="00E6168B" w:rsidRPr="008C71B7">
        <w:rPr>
          <w:i/>
          <w:iCs/>
          <w:sz w:val="18"/>
          <w:szCs w:val="20"/>
        </w:rPr>
        <w:t xml:space="preserve"> </w:t>
      </w:r>
      <w:r w:rsidRPr="008C71B7">
        <w:rPr>
          <w:i/>
          <w:iCs/>
          <w:sz w:val="18"/>
          <w:szCs w:val="20"/>
        </w:rPr>
        <w:t>la</w:t>
      </w:r>
      <w:r w:rsidR="00E6168B" w:rsidRPr="008C71B7">
        <w:rPr>
          <w:i/>
          <w:iCs/>
          <w:sz w:val="18"/>
          <w:szCs w:val="20"/>
        </w:rPr>
        <w:t xml:space="preserve"> </w:t>
      </w:r>
      <w:r w:rsidRPr="008C71B7">
        <w:rPr>
          <w:i/>
          <w:iCs/>
          <w:sz w:val="18"/>
          <w:szCs w:val="20"/>
        </w:rPr>
        <w:t>inspección,</w:t>
      </w:r>
      <w:r w:rsidR="00E6168B" w:rsidRPr="008C71B7">
        <w:rPr>
          <w:i/>
          <w:iCs/>
          <w:sz w:val="18"/>
          <w:szCs w:val="20"/>
        </w:rPr>
        <w:t xml:space="preserve"> </w:t>
      </w:r>
      <w:r w:rsidRPr="008C71B7">
        <w:rPr>
          <w:i/>
          <w:iCs/>
          <w:sz w:val="18"/>
          <w:szCs w:val="20"/>
        </w:rPr>
        <w:t>vigilancia,</w:t>
      </w:r>
      <w:r w:rsidR="00E6168B" w:rsidRPr="008C71B7">
        <w:rPr>
          <w:i/>
          <w:iCs/>
          <w:sz w:val="18"/>
          <w:szCs w:val="20"/>
        </w:rPr>
        <w:t xml:space="preserve"> </w:t>
      </w:r>
      <w:r w:rsidRPr="008C71B7">
        <w:rPr>
          <w:i/>
          <w:iCs/>
          <w:sz w:val="18"/>
          <w:szCs w:val="20"/>
        </w:rPr>
        <w:t>control,</w:t>
      </w:r>
      <w:r w:rsidR="00E6168B" w:rsidRPr="008C71B7">
        <w:rPr>
          <w:i/>
          <w:iCs/>
          <w:sz w:val="18"/>
          <w:szCs w:val="20"/>
        </w:rPr>
        <w:t xml:space="preserve"> </w:t>
      </w:r>
      <w:r w:rsidRPr="008C71B7">
        <w:rPr>
          <w:i/>
          <w:iCs/>
          <w:sz w:val="18"/>
          <w:szCs w:val="20"/>
        </w:rPr>
        <w:t>evaluación</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seguimiento</w:t>
      </w:r>
      <w:r w:rsidRPr="008C71B7">
        <w:t>”.</w:t>
      </w:r>
    </w:p>
    <w:p w14:paraId="6D4D4BC2" w14:textId="6246B9E1" w:rsidR="00357A1F" w:rsidRPr="008C71B7" w:rsidRDefault="00357A1F" w:rsidP="005B2D7E">
      <w:pPr>
        <w:pStyle w:val="anumerado"/>
      </w:pPr>
      <w:r w:rsidRPr="008C71B7">
        <w:t>Que</w:t>
      </w:r>
      <w:r w:rsidR="00E6168B" w:rsidRPr="008C71B7">
        <w:t xml:space="preserve"> </w:t>
      </w:r>
      <w:r w:rsidRPr="008C71B7">
        <w:t>la</w:t>
      </w:r>
      <w:r w:rsidR="00E6168B" w:rsidRPr="008C71B7">
        <w:t xml:space="preserve"> </w:t>
      </w:r>
      <w:r w:rsidRPr="008C71B7">
        <w:t>Ley</w:t>
      </w:r>
      <w:r w:rsidR="00E6168B" w:rsidRPr="008C71B7">
        <w:t xml:space="preserve"> </w:t>
      </w:r>
      <w:r w:rsidRPr="008C71B7">
        <w:t>336</w:t>
      </w:r>
      <w:r w:rsidR="00E6168B" w:rsidRPr="008C71B7">
        <w:t xml:space="preserve"> </w:t>
      </w:r>
      <w:r w:rsidRPr="008C71B7">
        <w:t>de</w:t>
      </w:r>
      <w:r w:rsidR="00E6168B" w:rsidRPr="008C71B7">
        <w:t xml:space="preserve"> </w:t>
      </w:r>
      <w:r w:rsidRPr="008C71B7">
        <w:t>1996,</w:t>
      </w:r>
      <w:r w:rsidR="00E6168B" w:rsidRPr="008C71B7">
        <w:t xml:space="preserve"> </w:t>
      </w:r>
      <w:r w:rsidRPr="008C71B7">
        <w:t>por</w:t>
      </w:r>
      <w:r w:rsidR="00E6168B" w:rsidRPr="008C71B7">
        <w:t xml:space="preserve"> </w:t>
      </w:r>
      <w:r w:rsidRPr="008C71B7">
        <w:t>la</w:t>
      </w:r>
      <w:r w:rsidR="00E6168B" w:rsidRPr="008C71B7">
        <w:t xml:space="preserve"> </w:t>
      </w:r>
      <w:r w:rsidRPr="008C71B7">
        <w:t>cual</w:t>
      </w:r>
      <w:r w:rsidR="00E6168B" w:rsidRPr="008C71B7">
        <w:t xml:space="preserve"> </w:t>
      </w:r>
      <w:r w:rsidRPr="008C71B7">
        <w:t>se</w:t>
      </w:r>
      <w:r w:rsidR="00E6168B" w:rsidRPr="008C71B7">
        <w:t xml:space="preserve"> </w:t>
      </w:r>
      <w:r w:rsidRPr="008C71B7">
        <w:t>adopta</w:t>
      </w:r>
      <w:r w:rsidR="00E6168B" w:rsidRPr="008C71B7">
        <w:t xml:space="preserve"> </w:t>
      </w:r>
      <w:r w:rsidRPr="008C71B7">
        <w:t>el</w:t>
      </w:r>
      <w:r w:rsidR="00E6168B" w:rsidRPr="008C71B7">
        <w:t xml:space="preserve"> </w:t>
      </w:r>
      <w:r w:rsidRPr="008C71B7">
        <w:t>Estatuto</w:t>
      </w:r>
      <w:r w:rsidR="00E6168B" w:rsidRPr="008C71B7">
        <w:t xml:space="preserve"> </w:t>
      </w:r>
      <w:r w:rsidRPr="008C71B7">
        <w:t>Nacional</w:t>
      </w:r>
      <w:r w:rsidR="00E6168B" w:rsidRPr="008C71B7">
        <w:t xml:space="preserve"> </w:t>
      </w:r>
      <w:r w:rsidRPr="008C71B7">
        <w:t>de</w:t>
      </w:r>
      <w:r w:rsidR="00E6168B" w:rsidRPr="008C71B7">
        <w:t xml:space="preserve"> </w:t>
      </w:r>
      <w:r w:rsidRPr="008C71B7">
        <w:t>Transporte,</w:t>
      </w:r>
      <w:r w:rsidR="00E6168B" w:rsidRPr="008C71B7">
        <w:t xml:space="preserve"> </w:t>
      </w:r>
      <w:r w:rsidRPr="008C71B7">
        <w:t>en</w:t>
      </w:r>
      <w:r w:rsidR="00E6168B" w:rsidRPr="008C71B7">
        <w:t xml:space="preserve"> </w:t>
      </w:r>
      <w:r w:rsidRPr="008C71B7">
        <w:t>su</w:t>
      </w:r>
      <w:r w:rsidR="00E6168B" w:rsidRPr="008C71B7">
        <w:t xml:space="preserve"> </w:t>
      </w:r>
      <w:r w:rsidRPr="008C71B7">
        <w:t>artículo</w:t>
      </w:r>
      <w:r w:rsidR="00E6168B" w:rsidRPr="008C71B7">
        <w:t xml:space="preserve"> </w:t>
      </w:r>
      <w:r w:rsidRPr="008C71B7">
        <w:t>29</w:t>
      </w:r>
      <w:r w:rsidR="00E6168B" w:rsidRPr="008C71B7">
        <w:t xml:space="preserve"> </w:t>
      </w:r>
      <w:r w:rsidRPr="008C71B7">
        <w:t>establece</w:t>
      </w:r>
      <w:r w:rsidR="00E6168B" w:rsidRPr="008C71B7">
        <w:t xml:space="preserve"> </w:t>
      </w:r>
      <w:r w:rsidRPr="008C71B7">
        <w:t>que</w:t>
      </w:r>
      <w:r w:rsidR="00E6168B" w:rsidRPr="008C71B7">
        <w:t xml:space="preserve"> </w:t>
      </w:r>
      <w:r w:rsidRPr="008C71B7">
        <w:t>le</w:t>
      </w:r>
      <w:r w:rsidR="00E6168B" w:rsidRPr="008C71B7">
        <w:t xml:space="preserve"> </w:t>
      </w:r>
      <w:r w:rsidRPr="008C71B7">
        <w:t>corresponde</w:t>
      </w:r>
      <w:r w:rsidR="00E6168B" w:rsidRPr="008C71B7">
        <w:t xml:space="preserve"> </w:t>
      </w:r>
      <w:r w:rsidRPr="008C71B7">
        <w:t>al</w:t>
      </w:r>
      <w:r w:rsidR="00E6168B" w:rsidRPr="008C71B7">
        <w:t xml:space="preserve"> </w:t>
      </w:r>
      <w:r w:rsidRPr="008C71B7">
        <w:t>Gobierno</w:t>
      </w:r>
      <w:r w:rsidR="00E6168B" w:rsidRPr="008C71B7">
        <w:t xml:space="preserve"> </w:t>
      </w:r>
      <w:r w:rsidRPr="008C71B7">
        <w:t>Nacional,</w:t>
      </w:r>
      <w:r w:rsidR="00E6168B" w:rsidRPr="008C71B7">
        <w:t xml:space="preserve"> </w:t>
      </w:r>
      <w:r w:rsidRPr="008C71B7">
        <w:t>a</w:t>
      </w:r>
      <w:r w:rsidR="00E6168B" w:rsidRPr="008C71B7">
        <w:t xml:space="preserve"> </w:t>
      </w:r>
      <w:r w:rsidRPr="008C71B7">
        <w:t>través</w:t>
      </w:r>
      <w:r w:rsidR="00E6168B" w:rsidRPr="008C71B7">
        <w:t xml:space="preserve"> </w:t>
      </w:r>
      <w:r w:rsidRPr="008C71B7">
        <w:t>del</w:t>
      </w:r>
      <w:r w:rsidR="00E6168B" w:rsidRPr="008C71B7">
        <w:t xml:space="preserve"> </w:t>
      </w:r>
      <w:r w:rsidRPr="008C71B7">
        <w:t>Ministerio</w:t>
      </w:r>
      <w:r w:rsidR="00E6168B" w:rsidRPr="008C71B7">
        <w:t xml:space="preserve"> </w:t>
      </w:r>
      <w:r w:rsidRPr="008C71B7">
        <w:t>de</w:t>
      </w:r>
      <w:r w:rsidR="00E6168B" w:rsidRPr="008C71B7">
        <w:t xml:space="preserve"> </w:t>
      </w:r>
      <w:r w:rsidRPr="008C71B7">
        <w:t>Transporte,</w:t>
      </w:r>
      <w:r w:rsidR="00E6168B" w:rsidRPr="008C71B7">
        <w:t xml:space="preserve"> </w:t>
      </w:r>
      <w:r w:rsidRPr="008C71B7">
        <w:t>fijar</w:t>
      </w:r>
      <w:r w:rsidR="00E6168B" w:rsidRPr="008C71B7">
        <w:t xml:space="preserve"> </w:t>
      </w:r>
      <w:r w:rsidRPr="008C71B7">
        <w:t>los</w:t>
      </w:r>
      <w:r w:rsidR="00E6168B" w:rsidRPr="008C71B7">
        <w:t xml:space="preserve"> </w:t>
      </w:r>
      <w:r w:rsidRPr="008C71B7">
        <w:t>criterios</w:t>
      </w:r>
      <w:r w:rsidR="00E6168B" w:rsidRPr="008C71B7">
        <w:t xml:space="preserve"> </w:t>
      </w:r>
      <w:r w:rsidRPr="008C71B7">
        <w:t>generales</w:t>
      </w:r>
      <w:r w:rsidR="00E6168B" w:rsidRPr="008C71B7">
        <w:t xml:space="preserve"> </w:t>
      </w:r>
      <w:r w:rsidRPr="008C71B7">
        <w:t>para</w:t>
      </w:r>
      <w:r w:rsidR="00E6168B" w:rsidRPr="008C71B7">
        <w:t xml:space="preserve"> </w:t>
      </w:r>
      <w:r w:rsidRPr="008C71B7">
        <w:t>el</w:t>
      </w:r>
      <w:r w:rsidR="00E6168B" w:rsidRPr="008C71B7">
        <w:t xml:space="preserve"> </w:t>
      </w:r>
      <w:r w:rsidRPr="008C71B7">
        <w:t>cálculo</w:t>
      </w:r>
      <w:r w:rsidR="00E6168B" w:rsidRPr="008C71B7">
        <w:t xml:space="preserve"> </w:t>
      </w:r>
      <w:r w:rsidRPr="008C71B7">
        <w:t>de</w:t>
      </w:r>
      <w:r w:rsidR="00E6168B" w:rsidRPr="008C71B7">
        <w:t xml:space="preserve"> </w:t>
      </w:r>
      <w:r w:rsidRPr="008C71B7">
        <w:t>la</w:t>
      </w:r>
      <w:r w:rsidR="00E6168B" w:rsidRPr="008C71B7">
        <w:t xml:space="preserve"> </w:t>
      </w:r>
      <w:r w:rsidRPr="008C71B7">
        <w:t>tarifa</w:t>
      </w:r>
      <w:r w:rsidR="00E6168B" w:rsidRPr="008C71B7">
        <w:t xml:space="preserve"> </w:t>
      </w:r>
      <w:r w:rsidRPr="008C71B7">
        <w:t>del</w:t>
      </w:r>
      <w:r w:rsidR="00E6168B" w:rsidRPr="008C71B7">
        <w:t xml:space="preserve"> </w:t>
      </w:r>
      <w:r w:rsidRPr="008C71B7">
        <w:t>servicio</w:t>
      </w:r>
      <w:r w:rsidR="00E6168B" w:rsidRPr="008C71B7">
        <w:t xml:space="preserve"> </w:t>
      </w:r>
      <w:r w:rsidRPr="008C71B7">
        <w:t>del</w:t>
      </w:r>
      <w:r w:rsidR="00E6168B" w:rsidRPr="008C71B7">
        <w:t xml:space="preserve"> </w:t>
      </w:r>
      <w:r w:rsidRPr="008C71B7">
        <w:t>transporte.</w:t>
      </w:r>
    </w:p>
    <w:p w14:paraId="3AB04D4D" w14:textId="77777777" w:rsidR="004E0ECC" w:rsidRPr="008C71B7" w:rsidRDefault="00357A1F" w:rsidP="005B2D7E">
      <w:pPr>
        <w:pStyle w:val="anumerado"/>
      </w:pPr>
      <w:r w:rsidRPr="008C71B7">
        <w:t>Que</w:t>
      </w:r>
      <w:r w:rsidR="00E6168B" w:rsidRPr="008C71B7">
        <w:t xml:space="preserve"> </w:t>
      </w:r>
      <w:r w:rsidRPr="008C71B7">
        <w:t>en</w:t>
      </w:r>
      <w:r w:rsidR="00E6168B" w:rsidRPr="008C71B7">
        <w:t xml:space="preserve"> </w:t>
      </w:r>
      <w:r w:rsidRPr="008C71B7">
        <w:t>el</w:t>
      </w:r>
      <w:r w:rsidR="00E6168B" w:rsidRPr="008C71B7">
        <w:t xml:space="preserve"> </w:t>
      </w:r>
      <w:r w:rsidRPr="008C71B7">
        <w:t>artículo</w:t>
      </w:r>
      <w:r w:rsidR="00E6168B" w:rsidRPr="008C71B7">
        <w:t xml:space="preserve"> </w:t>
      </w:r>
      <w:r w:rsidRPr="008C71B7">
        <w:t>30</w:t>
      </w:r>
      <w:r w:rsidR="00E6168B" w:rsidRPr="008C71B7">
        <w:t xml:space="preserve"> </w:t>
      </w:r>
      <w:r w:rsidRPr="008C71B7">
        <w:t>de</w:t>
      </w:r>
      <w:r w:rsidR="00E6168B" w:rsidRPr="008C71B7">
        <w:t xml:space="preserve"> </w:t>
      </w:r>
      <w:r w:rsidRPr="008C71B7">
        <w:t>la</w:t>
      </w:r>
      <w:r w:rsidR="00E6168B" w:rsidRPr="008C71B7">
        <w:t xml:space="preserve"> </w:t>
      </w:r>
      <w:r w:rsidRPr="008C71B7">
        <w:t>misma</w:t>
      </w:r>
      <w:r w:rsidR="00E6168B" w:rsidRPr="008C71B7">
        <w:t xml:space="preserve"> </w:t>
      </w:r>
      <w:r w:rsidRPr="008C71B7">
        <w:t>Ley,</w:t>
      </w:r>
      <w:r w:rsidR="00E6168B" w:rsidRPr="008C71B7">
        <w:t xml:space="preserve"> </w:t>
      </w:r>
      <w:r w:rsidRPr="008C71B7">
        <w:t>establece</w:t>
      </w:r>
      <w:r w:rsidR="00E6168B" w:rsidRPr="008C71B7">
        <w:t xml:space="preserve"> </w:t>
      </w:r>
      <w:r w:rsidRPr="008C71B7">
        <w:t>que:</w:t>
      </w:r>
      <w:r w:rsidR="00E6168B" w:rsidRPr="008C71B7">
        <w:t xml:space="preserve"> </w:t>
      </w:r>
      <w:r w:rsidRPr="008C71B7">
        <w:t>“De</w:t>
      </w:r>
      <w:r w:rsidR="00E6168B" w:rsidRPr="008C71B7">
        <w:t xml:space="preserve"> </w:t>
      </w:r>
      <w:r w:rsidRPr="008C71B7">
        <w:t>conformidad</w:t>
      </w:r>
      <w:r w:rsidR="00E6168B" w:rsidRPr="008C71B7">
        <w:t xml:space="preserve"> </w:t>
      </w:r>
      <w:r w:rsidRPr="008C71B7">
        <w:t>con</w:t>
      </w:r>
      <w:r w:rsidR="00E6168B" w:rsidRPr="008C71B7">
        <w:t xml:space="preserve"> </w:t>
      </w:r>
      <w:r w:rsidRPr="008C71B7">
        <w:t>lo</w:t>
      </w:r>
      <w:r w:rsidR="00E6168B" w:rsidRPr="008C71B7">
        <w:t xml:space="preserve"> </w:t>
      </w:r>
      <w:r w:rsidRPr="008C71B7">
        <w:t>dispuesto</w:t>
      </w:r>
      <w:r w:rsidR="00E6168B" w:rsidRPr="008C71B7">
        <w:t xml:space="preserve"> </w:t>
      </w:r>
      <w:r w:rsidRPr="008C71B7">
        <w:t>en</w:t>
      </w:r>
      <w:r w:rsidR="00E6168B" w:rsidRPr="008C71B7">
        <w:t xml:space="preserve"> </w:t>
      </w:r>
      <w:r w:rsidRPr="008C71B7">
        <w:t>el</w:t>
      </w:r>
      <w:r w:rsidR="00E6168B" w:rsidRPr="008C71B7">
        <w:t xml:space="preserve"> </w:t>
      </w:r>
      <w:r w:rsidRPr="008C71B7">
        <w:t>artículo</w:t>
      </w:r>
      <w:r w:rsidR="00E6168B" w:rsidRPr="008C71B7">
        <w:t xml:space="preserve"> </w:t>
      </w:r>
      <w:r w:rsidRPr="008C71B7">
        <w:t>anterior,</w:t>
      </w:r>
      <w:r w:rsidR="00E6168B" w:rsidRPr="008C71B7">
        <w:t xml:space="preserve"> </w:t>
      </w:r>
      <w:r w:rsidRPr="008C71B7">
        <w:t>las</w:t>
      </w:r>
      <w:r w:rsidR="00E6168B" w:rsidRPr="008C71B7">
        <w:t xml:space="preserve"> </w:t>
      </w:r>
      <w:r w:rsidRPr="008C71B7">
        <w:t>autoridades</w:t>
      </w:r>
      <w:r w:rsidR="00E6168B" w:rsidRPr="008C71B7">
        <w:t xml:space="preserve"> </w:t>
      </w:r>
      <w:r w:rsidRPr="008C71B7">
        <w:t>competentes,</w:t>
      </w:r>
      <w:r w:rsidR="00E6168B" w:rsidRPr="008C71B7">
        <w:t xml:space="preserve"> </w:t>
      </w:r>
      <w:r w:rsidRPr="008C71B7">
        <w:t>según</w:t>
      </w:r>
      <w:r w:rsidR="00E6168B" w:rsidRPr="008C71B7">
        <w:t xml:space="preserve"> </w:t>
      </w:r>
      <w:r w:rsidRPr="008C71B7">
        <w:t>el</w:t>
      </w:r>
      <w:r w:rsidR="00E6168B" w:rsidRPr="008C71B7">
        <w:t xml:space="preserve"> </w:t>
      </w:r>
      <w:r w:rsidRPr="008C71B7">
        <w:t>caso,</w:t>
      </w:r>
      <w:r w:rsidR="00E6168B" w:rsidRPr="008C71B7">
        <w:t xml:space="preserve"> </w:t>
      </w:r>
      <w:r w:rsidRPr="008C71B7">
        <w:t>elaborarán</w:t>
      </w:r>
      <w:r w:rsidR="00E6168B" w:rsidRPr="008C71B7">
        <w:t xml:space="preserve"> </w:t>
      </w:r>
      <w:r w:rsidRPr="008C71B7">
        <w:t>los</w:t>
      </w:r>
      <w:r w:rsidR="00E6168B" w:rsidRPr="008C71B7">
        <w:t xml:space="preserve"> </w:t>
      </w:r>
      <w:r w:rsidRPr="008C71B7">
        <w:t>estudios</w:t>
      </w:r>
      <w:r w:rsidR="00E6168B" w:rsidRPr="008C71B7">
        <w:t xml:space="preserve"> </w:t>
      </w:r>
      <w:r w:rsidRPr="008C71B7">
        <w:t>de</w:t>
      </w:r>
      <w:r w:rsidR="00E6168B" w:rsidRPr="008C71B7">
        <w:t xml:space="preserve"> </w:t>
      </w:r>
      <w:r w:rsidRPr="008C71B7">
        <w:t>costos</w:t>
      </w:r>
      <w:r w:rsidR="00E6168B" w:rsidRPr="008C71B7">
        <w:t xml:space="preserve"> </w:t>
      </w:r>
      <w:r w:rsidRPr="008C71B7">
        <w:t>que</w:t>
      </w:r>
      <w:r w:rsidR="00E6168B" w:rsidRPr="008C71B7">
        <w:t xml:space="preserve"> </w:t>
      </w:r>
      <w:r w:rsidRPr="008C71B7">
        <w:t>servirán</w:t>
      </w:r>
      <w:r w:rsidR="00E6168B" w:rsidRPr="008C71B7">
        <w:t xml:space="preserve"> </w:t>
      </w:r>
      <w:r w:rsidRPr="008C71B7">
        <w:t>de</w:t>
      </w:r>
      <w:r w:rsidR="00E6168B" w:rsidRPr="008C71B7">
        <w:t xml:space="preserve"> </w:t>
      </w:r>
      <w:r w:rsidRPr="008C71B7">
        <w:t>base</w:t>
      </w:r>
      <w:r w:rsidR="00E6168B" w:rsidRPr="008C71B7">
        <w:t xml:space="preserve"> </w:t>
      </w:r>
      <w:r w:rsidRPr="008C71B7">
        <w:t>para</w:t>
      </w:r>
      <w:r w:rsidR="00E6168B" w:rsidRPr="008C71B7">
        <w:t xml:space="preserve"> </w:t>
      </w:r>
      <w:r w:rsidRPr="008C71B7">
        <w:t>el</w:t>
      </w:r>
      <w:r w:rsidR="00E6168B" w:rsidRPr="008C71B7">
        <w:t xml:space="preserve"> </w:t>
      </w:r>
      <w:r w:rsidRPr="008C71B7">
        <w:t>establecimiento</w:t>
      </w:r>
      <w:r w:rsidR="00E6168B" w:rsidRPr="008C71B7">
        <w:t xml:space="preserve"> </w:t>
      </w:r>
      <w:r w:rsidRPr="008C71B7">
        <w:t>de</w:t>
      </w:r>
      <w:r w:rsidR="00E6168B" w:rsidRPr="008C71B7">
        <w:t xml:space="preserve"> </w:t>
      </w:r>
      <w:r w:rsidRPr="008C71B7">
        <w:t>las</w:t>
      </w:r>
      <w:r w:rsidR="00E6168B" w:rsidRPr="008C71B7">
        <w:t xml:space="preserve"> </w:t>
      </w:r>
      <w:r w:rsidRPr="008C71B7">
        <w:t>tarifas…”</w:t>
      </w:r>
      <w:r w:rsidR="004E0ECC" w:rsidRPr="008C71B7">
        <w:t>.</w:t>
      </w:r>
    </w:p>
    <w:p w14:paraId="0D0DEA46" w14:textId="7FCEC6DF" w:rsidR="00357A1F" w:rsidRPr="008C71B7" w:rsidRDefault="00357A1F" w:rsidP="005B2D7E">
      <w:pPr>
        <w:pStyle w:val="anumerado"/>
      </w:pPr>
      <w:r w:rsidRPr="008C71B7">
        <w:t>Que</w:t>
      </w:r>
      <w:r w:rsidR="00E6168B" w:rsidRPr="008C71B7">
        <w:t xml:space="preserve"> </w:t>
      </w:r>
      <w:r w:rsidRPr="008C71B7">
        <w:t>el</w:t>
      </w:r>
      <w:r w:rsidR="00E6168B" w:rsidRPr="008C71B7">
        <w:t xml:space="preserve"> </w:t>
      </w:r>
      <w:r w:rsidRPr="008C71B7">
        <w:t>Ministerio</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mediante</w:t>
      </w:r>
      <w:r w:rsidR="00E6168B" w:rsidRPr="008C71B7">
        <w:t xml:space="preserve"> </w:t>
      </w:r>
      <w:r w:rsidRPr="008C71B7">
        <w:t>la</w:t>
      </w:r>
      <w:r w:rsidR="00E6168B" w:rsidRPr="008C71B7">
        <w:t xml:space="preserve"> </w:t>
      </w:r>
      <w:r w:rsidRPr="008C71B7">
        <w:t>Resolución</w:t>
      </w:r>
      <w:r w:rsidR="00E6168B" w:rsidRPr="008C71B7">
        <w:t xml:space="preserve"> </w:t>
      </w:r>
      <w:r w:rsidRPr="008C71B7">
        <w:t>4350</w:t>
      </w:r>
      <w:r w:rsidR="00E6168B" w:rsidRPr="008C71B7">
        <w:t xml:space="preserve"> </w:t>
      </w:r>
      <w:r w:rsidRPr="008C71B7">
        <w:t>de</w:t>
      </w:r>
      <w:r w:rsidR="00E6168B" w:rsidRPr="008C71B7">
        <w:t xml:space="preserve"> </w:t>
      </w:r>
      <w:r w:rsidRPr="008C71B7">
        <w:t>1998,</w:t>
      </w:r>
      <w:r w:rsidR="00E6168B" w:rsidRPr="008C71B7">
        <w:t xml:space="preserve"> </w:t>
      </w:r>
      <w:r w:rsidRPr="008C71B7">
        <w:t>"Por</w:t>
      </w:r>
      <w:r w:rsidR="00E6168B" w:rsidRPr="008C71B7">
        <w:t xml:space="preserve"> </w:t>
      </w:r>
      <w:r w:rsidRPr="008C71B7">
        <w:t>la</w:t>
      </w:r>
      <w:r w:rsidR="00E6168B" w:rsidRPr="008C71B7">
        <w:t xml:space="preserve"> </w:t>
      </w:r>
      <w:r w:rsidRPr="008C71B7">
        <w:t>cual</w:t>
      </w:r>
      <w:r w:rsidR="00E6168B" w:rsidRPr="008C71B7">
        <w:t xml:space="preserve"> </w:t>
      </w:r>
      <w:r w:rsidRPr="008C71B7">
        <w:t>se</w:t>
      </w:r>
      <w:r w:rsidR="00E6168B" w:rsidRPr="008C71B7">
        <w:t xml:space="preserve"> </w:t>
      </w:r>
      <w:r w:rsidRPr="008C71B7">
        <w:t>establece</w:t>
      </w:r>
      <w:r w:rsidR="00E6168B" w:rsidRPr="008C71B7">
        <w:t xml:space="preserve"> </w:t>
      </w:r>
      <w:r w:rsidRPr="008C71B7">
        <w:t>la</w:t>
      </w:r>
      <w:r w:rsidR="00E6168B" w:rsidRPr="008C71B7">
        <w:t xml:space="preserve"> </w:t>
      </w:r>
      <w:r w:rsidRPr="008C71B7">
        <w:t>metodología</w:t>
      </w:r>
      <w:r w:rsidR="00E6168B" w:rsidRPr="008C71B7">
        <w:t xml:space="preserve"> </w:t>
      </w:r>
      <w:r w:rsidRPr="008C71B7">
        <w:t>para</w:t>
      </w:r>
      <w:r w:rsidR="00E6168B" w:rsidRPr="008C71B7">
        <w:t xml:space="preserve"> </w:t>
      </w:r>
      <w:r w:rsidRPr="008C71B7">
        <w:t>la</w:t>
      </w:r>
      <w:r w:rsidR="00E6168B" w:rsidRPr="008C71B7">
        <w:t xml:space="preserve"> </w:t>
      </w:r>
      <w:r w:rsidRPr="008C71B7">
        <w:t>elaboración</w:t>
      </w:r>
      <w:r w:rsidR="00E6168B" w:rsidRPr="008C71B7">
        <w:t xml:space="preserve"> </w:t>
      </w:r>
      <w:r w:rsidRPr="008C71B7">
        <w:t>de</w:t>
      </w:r>
      <w:r w:rsidR="00E6168B" w:rsidRPr="008C71B7">
        <w:t xml:space="preserve"> </w:t>
      </w:r>
      <w:r w:rsidRPr="008C71B7">
        <w:t>los</w:t>
      </w:r>
      <w:r w:rsidR="00E6168B" w:rsidRPr="008C71B7">
        <w:t xml:space="preserve"> </w:t>
      </w:r>
      <w:r w:rsidRPr="008C71B7">
        <w:t>estudios</w:t>
      </w:r>
      <w:r w:rsidR="00E6168B" w:rsidRPr="008C71B7">
        <w:t xml:space="preserve"> </w:t>
      </w:r>
      <w:r w:rsidRPr="008C71B7">
        <w:t>de</w:t>
      </w:r>
      <w:r w:rsidR="00E6168B" w:rsidRPr="008C71B7">
        <w:t xml:space="preserve"> </w:t>
      </w:r>
      <w:r w:rsidRPr="008C71B7">
        <w:t>costos</w:t>
      </w:r>
      <w:r w:rsidR="00E6168B" w:rsidRPr="008C71B7">
        <w:t xml:space="preserve"> </w:t>
      </w:r>
      <w:r w:rsidRPr="008C71B7">
        <w:t>que</w:t>
      </w:r>
      <w:r w:rsidR="00E6168B" w:rsidRPr="008C71B7">
        <w:t xml:space="preserve"> </w:t>
      </w:r>
      <w:r w:rsidRPr="008C71B7">
        <w:t>sirven</w:t>
      </w:r>
      <w:r w:rsidR="00E6168B" w:rsidRPr="008C71B7">
        <w:t xml:space="preserve"> </w:t>
      </w:r>
      <w:r w:rsidRPr="008C71B7">
        <w:t>de</w:t>
      </w:r>
      <w:r w:rsidR="00E6168B" w:rsidRPr="008C71B7">
        <w:t xml:space="preserve"> </w:t>
      </w:r>
      <w:r w:rsidRPr="008C71B7">
        <w:t>base</w:t>
      </w:r>
      <w:r w:rsidR="00E6168B" w:rsidRPr="008C71B7">
        <w:t xml:space="preserve"> </w:t>
      </w:r>
      <w:r w:rsidRPr="008C71B7">
        <w:t>para</w:t>
      </w:r>
      <w:r w:rsidR="00E6168B" w:rsidRPr="008C71B7">
        <w:t xml:space="preserve"> </w:t>
      </w:r>
      <w:r w:rsidRPr="008C71B7">
        <w:t>la</w:t>
      </w:r>
      <w:r w:rsidR="00E6168B" w:rsidRPr="008C71B7">
        <w:t xml:space="preserve"> </w:t>
      </w:r>
      <w:r w:rsidRPr="008C71B7">
        <w:t>fijación</w:t>
      </w:r>
      <w:r w:rsidR="00E6168B" w:rsidRPr="008C71B7">
        <w:t xml:space="preserve"> </w:t>
      </w:r>
      <w:r w:rsidRPr="008C71B7">
        <w:t>de</w:t>
      </w:r>
      <w:r w:rsidR="00E6168B" w:rsidRPr="008C71B7">
        <w:t xml:space="preserve"> </w:t>
      </w:r>
      <w:r w:rsidRPr="008C71B7">
        <w:t>las</w:t>
      </w:r>
      <w:r w:rsidR="00E6168B" w:rsidRPr="008C71B7">
        <w:t xml:space="preserve"> </w:t>
      </w:r>
      <w:r w:rsidRPr="008C71B7">
        <w:t>tarifas</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municipal,</w:t>
      </w:r>
      <w:r w:rsidR="00E6168B" w:rsidRPr="008C71B7">
        <w:t xml:space="preserve"> </w:t>
      </w:r>
      <w:r w:rsidRPr="008C71B7">
        <w:t>distrital</w:t>
      </w:r>
      <w:r w:rsidR="00E6168B" w:rsidRPr="008C71B7">
        <w:t xml:space="preserve"> </w:t>
      </w:r>
      <w:r w:rsidRPr="008C71B7">
        <w:t>y/o</w:t>
      </w:r>
      <w:r w:rsidR="00E6168B" w:rsidRPr="008C71B7">
        <w:t xml:space="preserve"> </w:t>
      </w:r>
      <w:r w:rsidRPr="008C71B7">
        <w:t>metropolitano</w:t>
      </w:r>
      <w:r w:rsidR="00E6168B" w:rsidRPr="008C71B7">
        <w:t xml:space="preserve"> </w:t>
      </w:r>
      <w:r w:rsidRPr="008C71B7">
        <w:t>de</w:t>
      </w:r>
      <w:r w:rsidR="00E6168B" w:rsidRPr="008C71B7">
        <w:t xml:space="preserve"> </w:t>
      </w:r>
      <w:r w:rsidRPr="008C71B7">
        <w:t>pasajeros</w:t>
      </w:r>
      <w:r w:rsidR="00E6168B" w:rsidRPr="008C71B7">
        <w:t xml:space="preserve"> </w:t>
      </w:r>
      <w:r w:rsidRPr="008C71B7">
        <w:t>y/o</w:t>
      </w:r>
      <w:r w:rsidR="00E6168B" w:rsidRPr="008C71B7">
        <w:t xml:space="preserve"> </w:t>
      </w:r>
      <w:r w:rsidRPr="008C71B7">
        <w:t>mixto"</w:t>
      </w:r>
      <w:r w:rsidR="00E6168B" w:rsidRPr="008C71B7">
        <w:t xml:space="preserve"> </w:t>
      </w:r>
      <w:r w:rsidRPr="008C71B7">
        <w:t>,</w:t>
      </w:r>
      <w:r w:rsidR="00E6168B" w:rsidRPr="008C71B7">
        <w:t xml:space="preserve"> </w:t>
      </w:r>
      <w:r w:rsidRPr="008C71B7">
        <w:t>estableció</w:t>
      </w:r>
      <w:r w:rsidR="00E6168B" w:rsidRPr="008C71B7">
        <w:t xml:space="preserve"> </w:t>
      </w:r>
      <w:r w:rsidRPr="008C71B7">
        <w:t>mediante</w:t>
      </w:r>
      <w:r w:rsidR="00E6168B" w:rsidRPr="008C71B7">
        <w:t xml:space="preserve"> </w:t>
      </w:r>
      <w:r w:rsidRPr="008C71B7">
        <w:t>la</w:t>
      </w:r>
      <w:r w:rsidR="00E6168B" w:rsidRPr="008C71B7">
        <w:t xml:space="preserve"> </w:t>
      </w:r>
      <w:r w:rsidRPr="008C71B7">
        <w:t>Resolución</w:t>
      </w:r>
      <w:r w:rsidR="00E6168B" w:rsidRPr="008C71B7">
        <w:t xml:space="preserve"> </w:t>
      </w:r>
      <w:r w:rsidRPr="008C71B7">
        <w:t>435</w:t>
      </w:r>
      <w:r w:rsidR="00E6168B" w:rsidRPr="008C71B7">
        <w:t xml:space="preserve"> </w:t>
      </w:r>
      <w:r w:rsidRPr="008C71B7">
        <w:t>de</w:t>
      </w:r>
      <w:r w:rsidR="00E6168B" w:rsidRPr="008C71B7">
        <w:t xml:space="preserve"> </w:t>
      </w:r>
      <w:r w:rsidRPr="008C71B7">
        <w:t>1998</w:t>
      </w:r>
      <w:r w:rsidR="00E6168B" w:rsidRPr="008C71B7">
        <w:t xml:space="preserve"> </w:t>
      </w:r>
      <w:r w:rsidRPr="008C71B7">
        <w:t>establece</w:t>
      </w:r>
      <w:r w:rsidR="00E6168B" w:rsidRPr="008C71B7">
        <w:t xml:space="preserve"> </w:t>
      </w:r>
      <w:r w:rsidRPr="008C71B7">
        <w:t>metodología</w:t>
      </w:r>
      <w:r w:rsidR="00E6168B" w:rsidRPr="008C71B7">
        <w:t xml:space="preserve"> </w:t>
      </w:r>
      <w:r w:rsidRPr="008C71B7">
        <w:t>para</w:t>
      </w:r>
      <w:r w:rsidR="00E6168B" w:rsidRPr="008C71B7">
        <w:t xml:space="preserve"> </w:t>
      </w:r>
      <w:r w:rsidRPr="008C71B7">
        <w:t>la</w:t>
      </w:r>
      <w:r w:rsidR="00E6168B" w:rsidRPr="008C71B7">
        <w:t xml:space="preserve"> </w:t>
      </w:r>
      <w:r w:rsidRPr="008C71B7">
        <w:t>elaboración</w:t>
      </w:r>
      <w:r w:rsidR="00E6168B" w:rsidRPr="008C71B7">
        <w:t xml:space="preserve"> </w:t>
      </w:r>
      <w:r w:rsidRPr="008C71B7">
        <w:t>de</w:t>
      </w:r>
      <w:r w:rsidR="00E6168B" w:rsidRPr="008C71B7">
        <w:t xml:space="preserve"> </w:t>
      </w:r>
      <w:r w:rsidRPr="008C71B7">
        <w:t>los</w:t>
      </w:r>
      <w:r w:rsidR="00E6168B" w:rsidRPr="008C71B7">
        <w:t xml:space="preserve"> </w:t>
      </w:r>
      <w:r w:rsidRPr="008C71B7">
        <w:t>estudios</w:t>
      </w:r>
      <w:r w:rsidR="00E6168B" w:rsidRPr="008C71B7">
        <w:t xml:space="preserve"> </w:t>
      </w:r>
      <w:r w:rsidRPr="008C71B7">
        <w:t>de</w:t>
      </w:r>
      <w:r w:rsidR="00E6168B" w:rsidRPr="008C71B7">
        <w:t xml:space="preserve"> </w:t>
      </w:r>
      <w:r w:rsidRPr="008C71B7">
        <w:t>costos</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Resolución</w:t>
      </w:r>
      <w:r w:rsidR="00E6168B" w:rsidRPr="008C71B7">
        <w:t xml:space="preserve"> </w:t>
      </w:r>
      <w:r w:rsidRPr="008C71B7">
        <w:t>que</w:t>
      </w:r>
      <w:r w:rsidR="00E6168B" w:rsidRPr="008C71B7">
        <w:t xml:space="preserve"> </w:t>
      </w:r>
      <w:r w:rsidRPr="008C71B7">
        <w:t>fue</w:t>
      </w:r>
      <w:r w:rsidR="00E6168B" w:rsidRPr="008C71B7">
        <w:t xml:space="preserve"> </w:t>
      </w:r>
      <w:r w:rsidRPr="008C71B7">
        <w:t>modificada</w:t>
      </w:r>
      <w:r w:rsidR="00E6168B" w:rsidRPr="008C71B7">
        <w:t xml:space="preserve"> </w:t>
      </w:r>
      <w:r w:rsidRPr="008C71B7">
        <w:t>mediante</w:t>
      </w:r>
      <w:r w:rsidR="00E6168B" w:rsidRPr="008C71B7">
        <w:t xml:space="preserve"> </w:t>
      </w:r>
      <w:r w:rsidRPr="008C71B7">
        <w:t>la</w:t>
      </w:r>
      <w:r w:rsidR="00E6168B" w:rsidRPr="008C71B7">
        <w:t xml:space="preserve"> </w:t>
      </w:r>
      <w:r w:rsidRPr="008C71B7">
        <w:t>Resolución</w:t>
      </w:r>
      <w:r w:rsidR="00E6168B" w:rsidRPr="008C71B7">
        <w:t xml:space="preserve"> </w:t>
      </w:r>
      <w:r w:rsidRPr="008C71B7">
        <w:t>392</w:t>
      </w:r>
      <w:r w:rsidR="00E6168B" w:rsidRPr="008C71B7">
        <w:t xml:space="preserve"> </w:t>
      </w:r>
      <w:r w:rsidRPr="008C71B7">
        <w:t>de</w:t>
      </w:r>
      <w:r w:rsidR="00E6168B" w:rsidRPr="008C71B7">
        <w:t xml:space="preserve"> </w:t>
      </w:r>
      <w:r w:rsidRPr="008C71B7">
        <w:t>1999,</w:t>
      </w:r>
      <w:r w:rsidR="00E6168B" w:rsidRPr="008C71B7">
        <w:t xml:space="preserve"> </w:t>
      </w:r>
      <w:r w:rsidRPr="008C71B7">
        <w:t>"Por</w:t>
      </w:r>
      <w:r w:rsidR="00E6168B" w:rsidRPr="008C71B7">
        <w:t xml:space="preserve"> </w:t>
      </w:r>
      <w:r w:rsidRPr="008C71B7">
        <w:t>la</w:t>
      </w:r>
      <w:r w:rsidR="00E6168B" w:rsidRPr="008C71B7">
        <w:t xml:space="preserve"> </w:t>
      </w:r>
      <w:r w:rsidRPr="008C71B7">
        <w:t>cual</w:t>
      </w:r>
      <w:r w:rsidR="00E6168B" w:rsidRPr="008C71B7">
        <w:t xml:space="preserve"> </w:t>
      </w:r>
      <w:r w:rsidRPr="008C71B7">
        <w:t>se</w:t>
      </w:r>
      <w:r w:rsidR="00E6168B" w:rsidRPr="008C71B7">
        <w:t xml:space="preserve"> </w:t>
      </w:r>
      <w:r w:rsidRPr="008C71B7">
        <w:t>modifica</w:t>
      </w:r>
      <w:r w:rsidR="00E6168B" w:rsidRPr="008C71B7">
        <w:t xml:space="preserve"> </w:t>
      </w:r>
      <w:r w:rsidRPr="008C71B7">
        <w:t>la</w:t>
      </w:r>
      <w:r w:rsidR="00E6168B" w:rsidRPr="008C71B7">
        <w:t xml:space="preserve"> </w:t>
      </w:r>
      <w:r w:rsidRPr="008C71B7">
        <w:t>Resolución</w:t>
      </w:r>
      <w:r w:rsidR="00E6168B" w:rsidRPr="008C71B7">
        <w:t xml:space="preserve"> </w:t>
      </w:r>
      <w:r w:rsidRPr="008C71B7">
        <w:t>4350</w:t>
      </w:r>
      <w:r w:rsidR="00E6168B" w:rsidRPr="008C71B7">
        <w:t xml:space="preserve"> </w:t>
      </w:r>
      <w:r w:rsidRPr="008C71B7">
        <w:t>del</w:t>
      </w:r>
      <w:r w:rsidR="00E6168B" w:rsidRPr="008C71B7">
        <w:t xml:space="preserve"> </w:t>
      </w:r>
      <w:r w:rsidRPr="008C71B7">
        <w:t>31</w:t>
      </w:r>
      <w:r w:rsidR="00E6168B" w:rsidRPr="008C71B7">
        <w:t xml:space="preserve"> </w:t>
      </w:r>
      <w:r w:rsidRPr="008C71B7">
        <w:t>de</w:t>
      </w:r>
      <w:r w:rsidR="00E6168B" w:rsidRPr="008C71B7">
        <w:t xml:space="preserve"> </w:t>
      </w:r>
      <w:r w:rsidRPr="008C71B7">
        <w:t>diciembre</w:t>
      </w:r>
      <w:r w:rsidR="00E6168B" w:rsidRPr="008C71B7">
        <w:t xml:space="preserve"> </w:t>
      </w:r>
      <w:r w:rsidRPr="008C71B7">
        <w:t>de</w:t>
      </w:r>
      <w:r w:rsidR="00E6168B" w:rsidRPr="008C71B7">
        <w:t xml:space="preserve"> </w:t>
      </w:r>
      <w:r w:rsidRPr="008C71B7">
        <w:t>1998,</w:t>
      </w:r>
      <w:r w:rsidR="00E6168B" w:rsidRPr="008C71B7">
        <w:t xml:space="preserve"> </w:t>
      </w:r>
      <w:r w:rsidRPr="008C71B7">
        <w:t>que</w:t>
      </w:r>
      <w:r w:rsidR="00E6168B" w:rsidRPr="008C71B7">
        <w:t xml:space="preserve"> </w:t>
      </w:r>
      <w:r w:rsidRPr="008C71B7">
        <w:t>establece</w:t>
      </w:r>
      <w:r w:rsidR="00E6168B" w:rsidRPr="008C71B7">
        <w:t xml:space="preserve"> </w:t>
      </w:r>
      <w:r w:rsidRPr="008C71B7">
        <w:t>la</w:t>
      </w:r>
      <w:r w:rsidR="00E6168B" w:rsidRPr="008C71B7">
        <w:t xml:space="preserve"> </w:t>
      </w:r>
      <w:r w:rsidRPr="008C71B7">
        <w:t>metodología</w:t>
      </w:r>
      <w:r w:rsidR="00E6168B" w:rsidRPr="008C71B7">
        <w:t xml:space="preserve"> </w:t>
      </w:r>
      <w:r w:rsidRPr="008C71B7">
        <w:t>para</w:t>
      </w:r>
      <w:r w:rsidR="00E6168B" w:rsidRPr="008C71B7">
        <w:t xml:space="preserve"> </w:t>
      </w:r>
      <w:r w:rsidRPr="008C71B7">
        <w:t>la</w:t>
      </w:r>
      <w:r w:rsidR="00E6168B" w:rsidRPr="008C71B7">
        <w:t xml:space="preserve"> </w:t>
      </w:r>
      <w:r w:rsidRPr="008C71B7">
        <w:t>elaboración</w:t>
      </w:r>
      <w:r w:rsidR="00E6168B" w:rsidRPr="008C71B7">
        <w:t xml:space="preserve"> </w:t>
      </w:r>
      <w:r w:rsidRPr="008C71B7">
        <w:t>de</w:t>
      </w:r>
      <w:r w:rsidR="00E6168B" w:rsidRPr="008C71B7">
        <w:t xml:space="preserve"> </w:t>
      </w:r>
      <w:r w:rsidRPr="008C71B7">
        <w:t>los</w:t>
      </w:r>
      <w:r w:rsidR="00E6168B" w:rsidRPr="008C71B7">
        <w:t xml:space="preserve"> </w:t>
      </w:r>
      <w:r w:rsidRPr="008C71B7">
        <w:t>estudios</w:t>
      </w:r>
      <w:r w:rsidR="00E6168B" w:rsidRPr="008C71B7">
        <w:t xml:space="preserve"> </w:t>
      </w:r>
      <w:r w:rsidRPr="008C71B7">
        <w:t>de</w:t>
      </w:r>
      <w:r w:rsidR="00E6168B" w:rsidRPr="008C71B7">
        <w:t xml:space="preserve"> </w:t>
      </w:r>
      <w:r w:rsidRPr="008C71B7">
        <w:t>costos</w:t>
      </w:r>
      <w:r w:rsidR="00E6168B" w:rsidRPr="008C71B7">
        <w:t xml:space="preserve"> </w:t>
      </w:r>
      <w:r w:rsidRPr="008C71B7">
        <w:t>que</w:t>
      </w:r>
      <w:r w:rsidR="00E6168B" w:rsidRPr="008C71B7">
        <w:t xml:space="preserve"> </w:t>
      </w:r>
      <w:r w:rsidRPr="008C71B7">
        <w:t>sirven</w:t>
      </w:r>
      <w:r w:rsidR="00E6168B" w:rsidRPr="008C71B7">
        <w:t xml:space="preserve"> </w:t>
      </w:r>
      <w:r w:rsidRPr="008C71B7">
        <w:t>de</w:t>
      </w:r>
      <w:r w:rsidR="00E6168B" w:rsidRPr="008C71B7">
        <w:t xml:space="preserve"> </w:t>
      </w:r>
      <w:r w:rsidRPr="008C71B7">
        <w:t>base</w:t>
      </w:r>
      <w:r w:rsidR="00E6168B" w:rsidRPr="008C71B7">
        <w:t xml:space="preserve"> </w:t>
      </w:r>
      <w:r w:rsidRPr="008C71B7">
        <w:t>para</w:t>
      </w:r>
      <w:r w:rsidR="00E6168B" w:rsidRPr="008C71B7">
        <w:t xml:space="preserve"> </w:t>
      </w:r>
      <w:r w:rsidRPr="008C71B7">
        <w:t>la</w:t>
      </w:r>
      <w:r w:rsidR="00E6168B" w:rsidRPr="008C71B7">
        <w:t xml:space="preserve"> </w:t>
      </w:r>
      <w:r w:rsidRPr="008C71B7">
        <w:t>fijación</w:t>
      </w:r>
      <w:r w:rsidR="00E6168B" w:rsidRPr="008C71B7">
        <w:t xml:space="preserve"> </w:t>
      </w:r>
      <w:r w:rsidRPr="008C71B7">
        <w:t>de</w:t>
      </w:r>
      <w:r w:rsidR="00E6168B" w:rsidRPr="008C71B7">
        <w:t xml:space="preserve"> </w:t>
      </w:r>
      <w:r w:rsidRPr="008C71B7">
        <w:t>las</w:t>
      </w:r>
      <w:r w:rsidR="00E6168B" w:rsidRPr="008C71B7">
        <w:t xml:space="preserve"> </w:t>
      </w:r>
      <w:r w:rsidRPr="008C71B7">
        <w:t>tarifas</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municipal,</w:t>
      </w:r>
      <w:r w:rsidR="00E6168B" w:rsidRPr="008C71B7">
        <w:t xml:space="preserve"> </w:t>
      </w:r>
      <w:r w:rsidRPr="008C71B7">
        <w:t>distrital</w:t>
      </w:r>
      <w:r w:rsidR="00E6168B" w:rsidRPr="008C71B7">
        <w:t xml:space="preserve"> </w:t>
      </w:r>
      <w:r w:rsidRPr="008C71B7">
        <w:t>y/o</w:t>
      </w:r>
      <w:r w:rsidR="00E6168B" w:rsidRPr="008C71B7">
        <w:t xml:space="preserve"> </w:t>
      </w:r>
      <w:r w:rsidRPr="008C71B7">
        <w:t>metropolitano</w:t>
      </w:r>
      <w:r w:rsidR="00E6168B" w:rsidRPr="008C71B7">
        <w:t xml:space="preserve"> </w:t>
      </w:r>
      <w:r w:rsidRPr="008C71B7">
        <w:t>de</w:t>
      </w:r>
      <w:r w:rsidR="00E6168B" w:rsidRPr="008C71B7">
        <w:t xml:space="preserve"> </w:t>
      </w:r>
      <w:r w:rsidRPr="008C71B7">
        <w:t>pasajeros</w:t>
      </w:r>
      <w:r w:rsidR="00E6168B" w:rsidRPr="008C71B7">
        <w:t xml:space="preserve"> </w:t>
      </w:r>
      <w:r w:rsidRPr="008C71B7">
        <w:t>y/o</w:t>
      </w:r>
      <w:r w:rsidR="00E6168B" w:rsidRPr="008C71B7">
        <w:t xml:space="preserve"> </w:t>
      </w:r>
      <w:r w:rsidRPr="008C71B7">
        <w:t>mixto".</w:t>
      </w:r>
      <w:r w:rsidR="00E6168B" w:rsidRPr="008C71B7">
        <w:t xml:space="preserve"> </w:t>
      </w:r>
      <w:r w:rsidRPr="008C71B7">
        <w:t>Que</w:t>
      </w:r>
      <w:r w:rsidR="00E6168B" w:rsidRPr="008C71B7">
        <w:t xml:space="preserve"> </w:t>
      </w:r>
      <w:r w:rsidRPr="008C71B7">
        <w:t>la</w:t>
      </w:r>
      <w:r w:rsidR="00E6168B" w:rsidRPr="008C71B7">
        <w:t xml:space="preserve"> </w:t>
      </w:r>
      <w:r w:rsidRPr="008C71B7">
        <w:t>Resolución</w:t>
      </w:r>
      <w:r w:rsidR="00E6168B" w:rsidRPr="008C71B7">
        <w:t xml:space="preserve"> </w:t>
      </w:r>
      <w:r w:rsidRPr="008C71B7">
        <w:t>4350</w:t>
      </w:r>
      <w:r w:rsidR="00E6168B" w:rsidRPr="008C71B7">
        <w:t xml:space="preserve"> </w:t>
      </w:r>
      <w:r w:rsidRPr="008C71B7">
        <w:t>de</w:t>
      </w:r>
      <w:r w:rsidR="00E6168B" w:rsidRPr="008C71B7">
        <w:t xml:space="preserve"> </w:t>
      </w:r>
      <w:r w:rsidRPr="008C71B7">
        <w:t>1998,</w:t>
      </w:r>
      <w:r w:rsidR="00E6168B" w:rsidRPr="008C71B7">
        <w:t xml:space="preserve"> </w:t>
      </w:r>
      <w:r w:rsidRPr="008C71B7">
        <w:t>en</w:t>
      </w:r>
      <w:r w:rsidR="00E6168B" w:rsidRPr="008C71B7">
        <w:t xml:space="preserve"> </w:t>
      </w:r>
      <w:r w:rsidRPr="008C71B7">
        <w:t>el</w:t>
      </w:r>
      <w:r w:rsidR="00E6168B" w:rsidRPr="008C71B7">
        <w:t xml:space="preserve"> </w:t>
      </w:r>
      <w:r w:rsidRPr="008C71B7">
        <w:t>:</w:t>
      </w:r>
      <w:r w:rsidR="00E6168B" w:rsidRPr="008C71B7">
        <w:t xml:space="preserve"> </w:t>
      </w:r>
      <w:r w:rsidRPr="008C71B7">
        <w:t>artículo</w:t>
      </w:r>
      <w:r w:rsidR="00E6168B" w:rsidRPr="008C71B7">
        <w:t xml:space="preserve"> </w:t>
      </w:r>
      <w:r w:rsidRPr="008C71B7">
        <w:t>primero,</w:t>
      </w:r>
      <w:r w:rsidR="00E6168B" w:rsidRPr="008C71B7">
        <w:t xml:space="preserve"> </w:t>
      </w:r>
      <w:r w:rsidRPr="008C71B7">
        <w:t>indica</w:t>
      </w:r>
      <w:r w:rsidR="00E6168B" w:rsidRPr="008C71B7">
        <w:t xml:space="preserve"> </w:t>
      </w:r>
      <w:r w:rsidRPr="008C71B7">
        <w:t>que:</w:t>
      </w:r>
      <w:r w:rsidR="00E6168B" w:rsidRPr="008C71B7">
        <w:t xml:space="preserve"> </w:t>
      </w:r>
      <w:r w:rsidRPr="008C71B7">
        <w:t>“En</w:t>
      </w:r>
      <w:r w:rsidR="00E6168B" w:rsidRPr="008C71B7">
        <w:t xml:space="preserve"> </w:t>
      </w:r>
      <w:r w:rsidRPr="008C71B7">
        <w:t>concordancia</w:t>
      </w:r>
      <w:r w:rsidR="00E6168B" w:rsidRPr="008C71B7">
        <w:t xml:space="preserve"> </w:t>
      </w:r>
      <w:r w:rsidRPr="008C71B7">
        <w:t>con</w:t>
      </w:r>
      <w:r w:rsidR="00E6168B" w:rsidRPr="008C71B7">
        <w:t xml:space="preserve"> </w:t>
      </w:r>
      <w:r w:rsidRPr="008C71B7">
        <w:t>lo</w:t>
      </w:r>
      <w:r w:rsidR="00E6168B" w:rsidRPr="008C71B7">
        <w:t xml:space="preserve"> </w:t>
      </w:r>
      <w:r w:rsidRPr="008C71B7">
        <w:t>establecido</w:t>
      </w:r>
      <w:r w:rsidR="00E6168B" w:rsidRPr="008C71B7">
        <w:t xml:space="preserve"> </w:t>
      </w:r>
      <w:r w:rsidRPr="008C71B7">
        <w:t>en</w:t>
      </w:r>
      <w:r w:rsidR="00E6168B" w:rsidRPr="008C71B7">
        <w:t xml:space="preserve"> </w:t>
      </w:r>
      <w:r w:rsidRPr="008C71B7">
        <w:t>el</w:t>
      </w:r>
      <w:r w:rsidR="00E6168B" w:rsidRPr="008C71B7">
        <w:t xml:space="preserve"> </w:t>
      </w:r>
      <w:r w:rsidRPr="008C71B7">
        <w:t>Decreto</w:t>
      </w:r>
      <w:r w:rsidR="00E6168B" w:rsidRPr="008C71B7">
        <w:t xml:space="preserve"> </w:t>
      </w:r>
      <w:r w:rsidRPr="008C71B7">
        <w:t>Ley</w:t>
      </w:r>
      <w:r w:rsidR="00E6168B" w:rsidRPr="008C71B7">
        <w:t xml:space="preserve"> </w:t>
      </w:r>
      <w:r w:rsidRPr="008C71B7">
        <w:t>80</w:t>
      </w:r>
      <w:r w:rsidR="00E6168B" w:rsidRPr="008C71B7">
        <w:t xml:space="preserve"> </w:t>
      </w:r>
      <w:r w:rsidRPr="008C71B7">
        <w:t>de</w:t>
      </w:r>
      <w:r w:rsidR="00E6168B" w:rsidRPr="008C71B7">
        <w:t xml:space="preserve"> </w:t>
      </w:r>
      <w:r w:rsidRPr="008C71B7">
        <w:t>1987</w:t>
      </w:r>
      <w:r w:rsidR="00E6168B" w:rsidRPr="008C71B7">
        <w:t xml:space="preserve"> </w:t>
      </w:r>
      <w:r w:rsidRPr="008C71B7">
        <w:t>y</w:t>
      </w:r>
      <w:r w:rsidR="00E6168B" w:rsidRPr="008C71B7">
        <w:t xml:space="preserve"> </w:t>
      </w:r>
      <w:r w:rsidRPr="008C71B7">
        <w:t>el</w:t>
      </w:r>
      <w:r w:rsidR="00E6168B" w:rsidRPr="008C71B7">
        <w:t xml:space="preserve"> </w:t>
      </w:r>
      <w:r w:rsidRPr="008C71B7">
        <w:t>Decreto</w:t>
      </w:r>
      <w:r w:rsidR="00E6168B" w:rsidRPr="008C71B7">
        <w:t xml:space="preserve"> </w:t>
      </w:r>
      <w:r w:rsidRPr="008C71B7">
        <w:t>2660</w:t>
      </w:r>
      <w:r w:rsidR="00E6168B" w:rsidRPr="008C71B7">
        <w:t xml:space="preserve"> </w:t>
      </w:r>
      <w:r w:rsidRPr="008C71B7">
        <w:t>de</w:t>
      </w:r>
      <w:r w:rsidR="00E6168B" w:rsidRPr="008C71B7">
        <w:t xml:space="preserve"> </w:t>
      </w:r>
      <w:r w:rsidRPr="008C71B7">
        <w:t>1998,</w:t>
      </w:r>
      <w:r w:rsidR="00E6168B" w:rsidRPr="008C71B7">
        <w:t xml:space="preserve"> </w:t>
      </w:r>
      <w:r w:rsidRPr="008C71B7">
        <w:t>las</w:t>
      </w:r>
      <w:r w:rsidR="00E6168B" w:rsidRPr="008C71B7">
        <w:t xml:space="preserve"> </w:t>
      </w:r>
      <w:r w:rsidRPr="008C71B7">
        <w:t>autoridades</w:t>
      </w:r>
      <w:r w:rsidR="00E6168B" w:rsidRPr="008C71B7">
        <w:t xml:space="preserve"> </w:t>
      </w:r>
      <w:r w:rsidRPr="008C71B7">
        <w:t>municipales,</w:t>
      </w:r>
      <w:r w:rsidR="00E6168B" w:rsidRPr="008C71B7">
        <w:t xml:space="preserve"> </w:t>
      </w:r>
      <w:r w:rsidRPr="008C71B7">
        <w:t>distritales</w:t>
      </w:r>
      <w:r w:rsidR="00E6168B" w:rsidRPr="008C71B7">
        <w:t xml:space="preserve"> </w:t>
      </w:r>
      <w:r w:rsidRPr="008C71B7">
        <w:lastRenderedPageBreak/>
        <w:t>y/o</w:t>
      </w:r>
      <w:r w:rsidR="00E6168B" w:rsidRPr="008C71B7">
        <w:t xml:space="preserve"> </w:t>
      </w:r>
      <w:r w:rsidRPr="008C71B7">
        <w:t>metropolitanas</w:t>
      </w:r>
      <w:r w:rsidR="00E6168B" w:rsidRPr="008C71B7">
        <w:t xml:space="preserve"> </w:t>
      </w:r>
      <w:r w:rsidRPr="008C71B7">
        <w:t>competentes,</w:t>
      </w:r>
      <w:r w:rsidR="00E6168B" w:rsidRPr="008C71B7">
        <w:t xml:space="preserve"> </w:t>
      </w:r>
      <w:r w:rsidRPr="008C71B7">
        <w:t>elaborarán</w:t>
      </w:r>
      <w:r w:rsidR="00E6168B" w:rsidRPr="008C71B7">
        <w:t xml:space="preserve"> </w:t>
      </w:r>
      <w:r w:rsidRPr="008C71B7">
        <w:t>los</w:t>
      </w:r>
      <w:r w:rsidR="00E6168B" w:rsidRPr="008C71B7">
        <w:t xml:space="preserve"> </w:t>
      </w:r>
      <w:r w:rsidRPr="008C71B7">
        <w:t>estudios</w:t>
      </w:r>
      <w:r w:rsidR="00E6168B" w:rsidRPr="008C71B7">
        <w:t xml:space="preserve"> </w:t>
      </w:r>
      <w:r w:rsidRPr="008C71B7">
        <w:t>de</w:t>
      </w:r>
      <w:r w:rsidR="00E6168B" w:rsidRPr="008C71B7">
        <w:t xml:space="preserve"> </w:t>
      </w:r>
      <w:r w:rsidRPr="008C71B7">
        <w:t>costos</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dentro</w:t>
      </w:r>
      <w:r w:rsidR="00E6168B" w:rsidRPr="008C71B7">
        <w:t xml:space="preserve"> </w:t>
      </w:r>
      <w:r w:rsidRPr="008C71B7">
        <w:t>de</w:t>
      </w:r>
      <w:r w:rsidR="00E6168B" w:rsidRPr="008C71B7">
        <w:t xml:space="preserve"> </w:t>
      </w:r>
      <w:r w:rsidRPr="008C71B7">
        <w:t>su</w:t>
      </w:r>
      <w:r w:rsidR="00E6168B" w:rsidRPr="008C71B7">
        <w:t xml:space="preserve"> </w:t>
      </w:r>
      <w:r w:rsidRPr="008C71B7">
        <w:t>jurisdicción,</w:t>
      </w:r>
      <w:r w:rsidR="00E6168B" w:rsidRPr="008C71B7">
        <w:t xml:space="preserve"> </w:t>
      </w:r>
      <w:r w:rsidRPr="008C71B7">
        <w:t>los</w:t>
      </w:r>
      <w:r w:rsidR="00E6168B" w:rsidRPr="008C71B7">
        <w:t xml:space="preserve"> </w:t>
      </w:r>
      <w:r w:rsidRPr="008C71B7">
        <w:t>cuales</w:t>
      </w:r>
      <w:r w:rsidR="00E6168B" w:rsidRPr="008C71B7">
        <w:t xml:space="preserve"> </w:t>
      </w:r>
      <w:r w:rsidRPr="008C71B7">
        <w:t>servirán</w:t>
      </w:r>
      <w:r w:rsidR="00E6168B" w:rsidRPr="008C71B7">
        <w:t xml:space="preserve"> </w:t>
      </w:r>
      <w:r w:rsidRPr="008C71B7">
        <w:t>de</w:t>
      </w:r>
      <w:r w:rsidR="00E6168B" w:rsidRPr="008C71B7">
        <w:t xml:space="preserve"> </w:t>
      </w:r>
      <w:r w:rsidRPr="008C71B7">
        <w:t>base</w:t>
      </w:r>
      <w:r w:rsidR="00E6168B" w:rsidRPr="008C71B7">
        <w:t xml:space="preserve"> </w:t>
      </w:r>
      <w:r w:rsidRPr="008C71B7">
        <w:t>para</w:t>
      </w:r>
      <w:r w:rsidR="00E6168B" w:rsidRPr="008C71B7">
        <w:t xml:space="preserve"> </w:t>
      </w:r>
      <w:r w:rsidRPr="008C71B7">
        <w:t>fijar</w:t>
      </w:r>
      <w:r w:rsidR="00E6168B" w:rsidRPr="008C71B7">
        <w:t xml:space="preserve"> </w:t>
      </w:r>
      <w:r w:rsidRPr="008C71B7">
        <w:t>las</w:t>
      </w:r>
      <w:r w:rsidR="00E6168B" w:rsidRPr="008C71B7">
        <w:t xml:space="preserve"> </w:t>
      </w:r>
      <w:r w:rsidRPr="008C71B7">
        <w:t>tarifas</w:t>
      </w:r>
      <w:r w:rsidR="00E6168B" w:rsidRPr="008C71B7">
        <w:t xml:space="preserve"> </w:t>
      </w:r>
      <w:r w:rsidRPr="008C71B7">
        <w:t>que</w:t>
      </w:r>
      <w:r w:rsidR="00E6168B" w:rsidRPr="008C71B7">
        <w:t xml:space="preserve"> </w:t>
      </w:r>
      <w:r w:rsidRPr="008C71B7">
        <w:t>se</w:t>
      </w:r>
      <w:r w:rsidR="00E6168B" w:rsidRPr="008C71B7">
        <w:t xml:space="preserve"> </w:t>
      </w:r>
      <w:r w:rsidRPr="008C71B7">
        <w:t>cobrarán</w:t>
      </w:r>
      <w:r w:rsidR="00E6168B" w:rsidRPr="008C71B7">
        <w:t xml:space="preserve"> </w:t>
      </w:r>
      <w:r w:rsidRPr="008C71B7">
        <w:t>a</w:t>
      </w:r>
      <w:r w:rsidR="00E6168B" w:rsidRPr="008C71B7">
        <w:t xml:space="preserve"> </w:t>
      </w:r>
      <w:r w:rsidRPr="008C71B7">
        <w:t>los</w:t>
      </w:r>
      <w:r w:rsidR="00E6168B" w:rsidRPr="008C71B7">
        <w:t xml:space="preserve"> </w:t>
      </w:r>
      <w:r w:rsidRPr="008C71B7">
        <w:t>usuarios</w:t>
      </w:r>
      <w:r w:rsidR="00E6168B" w:rsidRPr="008C71B7">
        <w:t xml:space="preserve"> </w:t>
      </w:r>
      <w:r w:rsidRPr="008C71B7">
        <w:t>para</w:t>
      </w:r>
      <w:r w:rsidR="00E6168B" w:rsidRPr="008C71B7">
        <w:t xml:space="preserve"> </w:t>
      </w:r>
      <w:r w:rsidRPr="008C71B7">
        <w:t>cada</w:t>
      </w:r>
      <w:r w:rsidR="00E6168B" w:rsidRPr="008C71B7">
        <w:t xml:space="preserve"> </w:t>
      </w:r>
      <w:r w:rsidRPr="008C71B7">
        <w:t>clase</w:t>
      </w:r>
      <w:r w:rsidR="00E6168B" w:rsidRPr="008C71B7">
        <w:t xml:space="preserve"> </w:t>
      </w:r>
      <w:r w:rsidRPr="008C71B7">
        <w:t>de</w:t>
      </w:r>
      <w:r w:rsidR="00E6168B" w:rsidRPr="008C71B7">
        <w:t xml:space="preserve"> </w:t>
      </w:r>
      <w:r w:rsidRPr="008C71B7">
        <w:t>vehículo</w:t>
      </w:r>
      <w:r w:rsidR="00E6168B" w:rsidRPr="008C71B7">
        <w:t xml:space="preserve"> </w:t>
      </w:r>
      <w:r w:rsidRPr="008C71B7">
        <w:t>y</w:t>
      </w:r>
      <w:r w:rsidR="00E6168B" w:rsidRPr="008C71B7">
        <w:t xml:space="preserve"> </w:t>
      </w:r>
      <w:r w:rsidRPr="008C71B7">
        <w:t>en</w:t>
      </w:r>
      <w:r w:rsidR="00E6168B" w:rsidRPr="008C71B7">
        <w:t xml:space="preserve"> </w:t>
      </w:r>
      <w:r w:rsidRPr="008C71B7">
        <w:t>los</w:t>
      </w:r>
      <w:r w:rsidR="00E6168B" w:rsidRPr="008C71B7">
        <w:t xml:space="preserve"> </w:t>
      </w:r>
      <w:r w:rsidRPr="008C71B7">
        <w:t>diferentes</w:t>
      </w:r>
      <w:r w:rsidR="00E6168B" w:rsidRPr="008C71B7">
        <w:t xml:space="preserve"> </w:t>
      </w:r>
      <w:r w:rsidRPr="008C71B7">
        <w:t>niveles</w:t>
      </w:r>
      <w:r w:rsidR="00E6168B" w:rsidRPr="008C71B7">
        <w:t xml:space="preserve"> </w:t>
      </w:r>
      <w:r w:rsidRPr="008C71B7">
        <w:t>de</w:t>
      </w:r>
      <w:r w:rsidR="00E6168B" w:rsidRPr="008C71B7">
        <w:t xml:space="preserve"> </w:t>
      </w:r>
      <w:r w:rsidRPr="008C71B7">
        <w:t>servicio".</w:t>
      </w:r>
      <w:r w:rsidR="00E6168B" w:rsidRPr="008C71B7">
        <w:t xml:space="preserve"> </w:t>
      </w:r>
      <w:r w:rsidRPr="008C71B7">
        <w:t>(Subraya</w:t>
      </w:r>
      <w:r w:rsidR="00E6168B" w:rsidRPr="008C71B7">
        <w:t xml:space="preserve"> </w:t>
      </w:r>
      <w:r w:rsidRPr="008C71B7">
        <w:t>fuera</w:t>
      </w:r>
      <w:r w:rsidR="00E6168B" w:rsidRPr="008C71B7">
        <w:t xml:space="preserve"> </w:t>
      </w:r>
      <w:r w:rsidRPr="008C71B7">
        <w:t>del</w:t>
      </w:r>
      <w:r w:rsidR="00E6168B" w:rsidRPr="008C71B7">
        <w:t xml:space="preserve"> </w:t>
      </w:r>
      <w:r w:rsidRPr="008C71B7">
        <w:t>original)</w:t>
      </w:r>
    </w:p>
    <w:p w14:paraId="69E140EA" w14:textId="42204CDF" w:rsidR="00357A1F" w:rsidRPr="008C71B7" w:rsidRDefault="00357A1F" w:rsidP="005B2D7E">
      <w:pPr>
        <w:pStyle w:val="anumerado"/>
      </w:pPr>
      <w:r w:rsidRPr="008C71B7">
        <w:t>Que</w:t>
      </w:r>
      <w:r w:rsidR="00E6168B" w:rsidRPr="008C71B7">
        <w:t xml:space="preserve"> </w:t>
      </w:r>
      <w:r w:rsidRPr="008C71B7">
        <w:t>la</w:t>
      </w:r>
      <w:r w:rsidR="00E6168B" w:rsidRPr="008C71B7">
        <w:t xml:space="preserve"> </w:t>
      </w:r>
      <w:r w:rsidRPr="008C71B7">
        <w:t>precitada</w:t>
      </w:r>
      <w:r w:rsidR="00E6168B" w:rsidRPr="008C71B7">
        <w:t xml:space="preserve"> </w:t>
      </w:r>
      <w:r w:rsidRPr="008C71B7">
        <w:t>Resolución,</w:t>
      </w:r>
      <w:r w:rsidR="00E6168B" w:rsidRPr="008C71B7">
        <w:t xml:space="preserve"> </w:t>
      </w:r>
      <w:r w:rsidRPr="008C71B7">
        <w:t>establece</w:t>
      </w:r>
      <w:r w:rsidR="00E6168B" w:rsidRPr="008C71B7">
        <w:t xml:space="preserve"> </w:t>
      </w:r>
      <w:r w:rsidRPr="008C71B7">
        <w:t>la</w:t>
      </w:r>
      <w:r w:rsidR="00E6168B" w:rsidRPr="008C71B7">
        <w:t xml:space="preserve"> </w:t>
      </w:r>
      <w:r w:rsidRPr="008C71B7">
        <w:t>estructura</w:t>
      </w:r>
      <w:r w:rsidR="00E6168B" w:rsidRPr="008C71B7">
        <w:t xml:space="preserve"> </w:t>
      </w:r>
      <w:r w:rsidRPr="008C71B7">
        <w:t>de</w:t>
      </w:r>
      <w:r w:rsidR="00E6168B" w:rsidRPr="008C71B7">
        <w:t xml:space="preserve"> </w:t>
      </w:r>
      <w:r w:rsidRPr="008C71B7">
        <w:t>costos,</w:t>
      </w:r>
      <w:r w:rsidR="00E6168B" w:rsidRPr="008C71B7">
        <w:t xml:space="preserve"> </w:t>
      </w:r>
      <w:r w:rsidRPr="008C71B7">
        <w:t>fuentes</w:t>
      </w:r>
      <w:r w:rsidR="00E6168B" w:rsidRPr="008C71B7">
        <w:t xml:space="preserve"> </w:t>
      </w:r>
      <w:r w:rsidRPr="008C71B7">
        <w:t>de</w:t>
      </w:r>
      <w:r w:rsidR="00E6168B" w:rsidRPr="008C71B7">
        <w:t xml:space="preserve"> </w:t>
      </w:r>
      <w:r w:rsidRPr="008C71B7">
        <w:t>información</w:t>
      </w:r>
      <w:r w:rsidR="00E6168B" w:rsidRPr="008C71B7">
        <w:t xml:space="preserve"> </w:t>
      </w:r>
      <w:r w:rsidRPr="008C71B7">
        <w:t>de</w:t>
      </w:r>
      <w:r w:rsidR="00E6168B" w:rsidRPr="008C71B7">
        <w:t xml:space="preserve"> </w:t>
      </w:r>
      <w:r w:rsidRPr="008C71B7">
        <w:t>precios,</w:t>
      </w:r>
      <w:r w:rsidR="00E6168B" w:rsidRPr="008C71B7">
        <w:t xml:space="preserve"> </w:t>
      </w:r>
      <w:r w:rsidRPr="008C71B7">
        <w:t>rendimiento</w:t>
      </w:r>
      <w:r w:rsidR="00E6168B" w:rsidRPr="008C71B7">
        <w:t xml:space="preserve"> </w:t>
      </w:r>
      <w:r w:rsidRPr="008C71B7">
        <w:t>y</w:t>
      </w:r>
      <w:r w:rsidR="00E6168B" w:rsidRPr="008C71B7">
        <w:t xml:space="preserve"> </w:t>
      </w:r>
      <w:r w:rsidRPr="008C71B7">
        <w:t>frecuencia</w:t>
      </w:r>
      <w:r w:rsidR="00E6168B" w:rsidRPr="008C71B7">
        <w:t xml:space="preserve"> </w:t>
      </w:r>
      <w:r w:rsidRPr="008C71B7">
        <w:t>de</w:t>
      </w:r>
      <w:r w:rsidR="00E6168B" w:rsidRPr="008C71B7">
        <w:t xml:space="preserve"> </w:t>
      </w:r>
      <w:r w:rsidRPr="008C71B7">
        <w:t>insumos</w:t>
      </w:r>
      <w:r w:rsidR="00E6168B" w:rsidRPr="008C71B7">
        <w:t xml:space="preserve"> </w:t>
      </w:r>
      <w:r w:rsidRPr="008C71B7">
        <w:t>a</w:t>
      </w:r>
      <w:r w:rsidR="00E6168B" w:rsidRPr="008C71B7">
        <w:t xml:space="preserve"> </w:t>
      </w:r>
      <w:r w:rsidRPr="008C71B7">
        <w:t>tener</w:t>
      </w:r>
      <w:r w:rsidR="00E6168B" w:rsidRPr="008C71B7">
        <w:t xml:space="preserve"> </w:t>
      </w:r>
      <w:r w:rsidRPr="008C71B7">
        <w:t>en</w:t>
      </w:r>
      <w:r w:rsidR="00E6168B" w:rsidRPr="008C71B7">
        <w:t xml:space="preserve"> </w:t>
      </w:r>
      <w:r w:rsidRPr="008C71B7">
        <w:t>cuenta</w:t>
      </w:r>
      <w:r w:rsidR="00E6168B" w:rsidRPr="008C71B7">
        <w:t xml:space="preserve"> </w:t>
      </w:r>
      <w:r w:rsidRPr="008C71B7">
        <w:t>para</w:t>
      </w:r>
      <w:r w:rsidR="00E6168B" w:rsidRPr="008C71B7">
        <w:t xml:space="preserve"> </w:t>
      </w:r>
      <w:r w:rsidRPr="008C71B7">
        <w:t>el</w:t>
      </w:r>
      <w:r w:rsidR="00E6168B" w:rsidRPr="008C71B7">
        <w:t xml:space="preserve"> </w:t>
      </w:r>
      <w:r w:rsidRPr="008C71B7">
        <w:t>cálculo</w:t>
      </w:r>
      <w:r w:rsidR="00E6168B" w:rsidRPr="008C71B7">
        <w:t xml:space="preserve"> </w:t>
      </w:r>
      <w:r w:rsidRPr="008C71B7">
        <w:t>de</w:t>
      </w:r>
      <w:r w:rsidR="00E6168B" w:rsidRPr="008C71B7">
        <w:t xml:space="preserve"> </w:t>
      </w:r>
      <w:r w:rsidRPr="008C71B7">
        <w:t>la</w:t>
      </w:r>
      <w:r w:rsidR="00E6168B" w:rsidRPr="008C71B7">
        <w:t xml:space="preserve"> </w:t>
      </w:r>
      <w:r w:rsidRPr="008C71B7">
        <w:t>tarifa</w:t>
      </w:r>
      <w:r w:rsidR="00E6168B" w:rsidRPr="008C71B7">
        <w:t xml:space="preserve"> </w:t>
      </w:r>
      <w:r w:rsidRPr="008C71B7">
        <w:t>y</w:t>
      </w:r>
      <w:r w:rsidR="00E6168B" w:rsidRPr="008C71B7">
        <w:t xml:space="preserve"> </w:t>
      </w:r>
      <w:r w:rsidRPr="008C71B7">
        <w:t>en</w:t>
      </w:r>
      <w:r w:rsidR="00E6168B" w:rsidRPr="008C71B7">
        <w:t xml:space="preserve"> </w:t>
      </w:r>
      <w:r w:rsidRPr="008C71B7">
        <w:t>su</w:t>
      </w:r>
      <w:r w:rsidR="00E6168B" w:rsidRPr="008C71B7">
        <w:t xml:space="preserve"> </w:t>
      </w:r>
      <w:r w:rsidRPr="008C71B7">
        <w:t>artículo</w:t>
      </w:r>
      <w:r w:rsidR="00E6168B" w:rsidRPr="008C71B7">
        <w:t xml:space="preserve"> </w:t>
      </w:r>
      <w:r w:rsidRPr="008C71B7">
        <w:t>4°</w:t>
      </w:r>
      <w:r w:rsidR="00E6168B" w:rsidRPr="008C71B7">
        <w:t xml:space="preserve"> </w:t>
      </w:r>
      <w:r w:rsidRPr="008C71B7">
        <w:t>establece</w:t>
      </w:r>
      <w:r w:rsidR="00E6168B" w:rsidRPr="008C71B7">
        <w:t xml:space="preserve"> </w:t>
      </w:r>
      <w:r w:rsidRPr="008C71B7">
        <w:t>que:</w:t>
      </w:r>
      <w:r w:rsidR="00E6168B" w:rsidRPr="008C71B7">
        <w:t xml:space="preserve"> </w:t>
      </w:r>
      <w:r w:rsidRPr="008C71B7">
        <w:t>“</w:t>
      </w:r>
      <w:r w:rsidRPr="008C71B7">
        <w:rPr>
          <w:i/>
          <w:iCs/>
          <w:sz w:val="18"/>
          <w:szCs w:val="20"/>
        </w:rPr>
        <w:t>Las</w:t>
      </w:r>
      <w:r w:rsidR="00E6168B" w:rsidRPr="008C71B7">
        <w:rPr>
          <w:i/>
          <w:iCs/>
          <w:sz w:val="18"/>
          <w:szCs w:val="20"/>
        </w:rPr>
        <w:t xml:space="preserve"> </w:t>
      </w:r>
      <w:r w:rsidRPr="008C71B7">
        <w:rPr>
          <w:i/>
          <w:iCs/>
          <w:sz w:val="18"/>
          <w:szCs w:val="20"/>
        </w:rPr>
        <w:t>autoridades</w:t>
      </w:r>
      <w:r w:rsidR="00E6168B" w:rsidRPr="008C71B7">
        <w:rPr>
          <w:i/>
          <w:iCs/>
          <w:sz w:val="18"/>
          <w:szCs w:val="20"/>
        </w:rPr>
        <w:t xml:space="preserve"> </w:t>
      </w:r>
      <w:r w:rsidRPr="008C71B7">
        <w:rPr>
          <w:i/>
          <w:iCs/>
          <w:sz w:val="18"/>
          <w:szCs w:val="20"/>
        </w:rPr>
        <w:t>competentes</w:t>
      </w:r>
      <w:r w:rsidR="00E6168B" w:rsidRPr="008C71B7">
        <w:rPr>
          <w:i/>
          <w:iCs/>
          <w:sz w:val="18"/>
          <w:szCs w:val="20"/>
        </w:rPr>
        <w:t xml:space="preserve"> </w:t>
      </w:r>
      <w:r w:rsidRPr="008C71B7">
        <w:rPr>
          <w:i/>
          <w:iCs/>
          <w:sz w:val="18"/>
          <w:szCs w:val="20"/>
        </w:rPr>
        <w:t>en</w:t>
      </w:r>
      <w:r w:rsidR="00E6168B" w:rsidRPr="008C71B7">
        <w:rPr>
          <w:i/>
          <w:iCs/>
          <w:sz w:val="18"/>
          <w:szCs w:val="20"/>
        </w:rPr>
        <w:t xml:space="preserve"> </w:t>
      </w:r>
      <w:r w:rsidRPr="008C71B7">
        <w:rPr>
          <w:i/>
          <w:iCs/>
          <w:sz w:val="18"/>
          <w:szCs w:val="20"/>
        </w:rPr>
        <w:t>la</w:t>
      </w:r>
      <w:r w:rsidR="00E6168B" w:rsidRPr="008C71B7">
        <w:rPr>
          <w:i/>
          <w:iCs/>
          <w:sz w:val="18"/>
          <w:szCs w:val="20"/>
        </w:rPr>
        <w:t xml:space="preserve"> </w:t>
      </w:r>
      <w:r w:rsidRPr="008C71B7">
        <w:rPr>
          <w:i/>
          <w:iCs/>
          <w:sz w:val="18"/>
          <w:szCs w:val="20"/>
        </w:rPr>
        <w:t>determinación</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los</w:t>
      </w:r>
      <w:r w:rsidR="00E6168B" w:rsidRPr="008C71B7">
        <w:rPr>
          <w:i/>
          <w:iCs/>
          <w:sz w:val="18"/>
          <w:szCs w:val="20"/>
        </w:rPr>
        <w:t xml:space="preserve"> </w:t>
      </w:r>
      <w:r w:rsidRPr="008C71B7">
        <w:rPr>
          <w:i/>
          <w:iCs/>
          <w:sz w:val="18"/>
          <w:szCs w:val="20"/>
        </w:rPr>
        <w:t>costos</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las</w:t>
      </w:r>
      <w:r w:rsidR="00E6168B" w:rsidRPr="008C71B7">
        <w:rPr>
          <w:i/>
          <w:iCs/>
          <w:sz w:val="18"/>
          <w:szCs w:val="20"/>
        </w:rPr>
        <w:t xml:space="preserve"> </w:t>
      </w:r>
      <w:r w:rsidRPr="008C71B7">
        <w:rPr>
          <w:i/>
          <w:iCs/>
          <w:sz w:val="18"/>
          <w:szCs w:val="20"/>
        </w:rPr>
        <w:t>tarifas</w:t>
      </w:r>
      <w:r w:rsidR="00E6168B" w:rsidRPr="008C71B7">
        <w:rPr>
          <w:i/>
          <w:iCs/>
          <w:sz w:val="18"/>
          <w:szCs w:val="20"/>
        </w:rPr>
        <w:t xml:space="preserve"> </w:t>
      </w:r>
      <w:r w:rsidRPr="008C71B7">
        <w:rPr>
          <w:i/>
          <w:iCs/>
          <w:sz w:val="18"/>
          <w:szCs w:val="20"/>
        </w:rPr>
        <w:t>podrán</w:t>
      </w:r>
      <w:r w:rsidR="00E6168B" w:rsidRPr="008C71B7">
        <w:rPr>
          <w:i/>
          <w:iCs/>
          <w:sz w:val="18"/>
          <w:szCs w:val="20"/>
        </w:rPr>
        <w:t xml:space="preserve"> </w:t>
      </w:r>
      <w:r w:rsidRPr="008C71B7">
        <w:rPr>
          <w:i/>
          <w:iCs/>
          <w:sz w:val="18"/>
          <w:szCs w:val="20"/>
        </w:rPr>
        <w:t>utilizar</w:t>
      </w:r>
      <w:r w:rsidR="00E6168B" w:rsidRPr="008C71B7">
        <w:rPr>
          <w:i/>
          <w:iCs/>
          <w:sz w:val="18"/>
          <w:szCs w:val="20"/>
        </w:rPr>
        <w:t xml:space="preserve"> </w:t>
      </w:r>
      <w:r w:rsidRPr="008C71B7">
        <w:rPr>
          <w:i/>
          <w:iCs/>
          <w:sz w:val="18"/>
          <w:szCs w:val="20"/>
        </w:rPr>
        <w:t>adicionalmente</w:t>
      </w:r>
      <w:r w:rsidR="00E6168B" w:rsidRPr="008C71B7">
        <w:rPr>
          <w:i/>
          <w:iCs/>
          <w:sz w:val="18"/>
          <w:szCs w:val="20"/>
        </w:rPr>
        <w:t xml:space="preserve"> </w:t>
      </w:r>
      <w:r w:rsidRPr="008C71B7">
        <w:rPr>
          <w:i/>
          <w:iCs/>
          <w:sz w:val="18"/>
          <w:szCs w:val="20"/>
        </w:rPr>
        <w:t>otros</w:t>
      </w:r>
      <w:r w:rsidR="00E6168B" w:rsidRPr="008C71B7">
        <w:rPr>
          <w:i/>
          <w:iCs/>
          <w:sz w:val="18"/>
          <w:szCs w:val="20"/>
        </w:rPr>
        <w:t xml:space="preserve"> </w:t>
      </w:r>
      <w:r w:rsidRPr="008C71B7">
        <w:rPr>
          <w:i/>
          <w:iCs/>
          <w:sz w:val="18"/>
          <w:szCs w:val="20"/>
        </w:rPr>
        <w:t>factores</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cálculo</w:t>
      </w:r>
      <w:r w:rsidR="00E6168B" w:rsidRPr="008C71B7">
        <w:rPr>
          <w:i/>
          <w:iCs/>
          <w:sz w:val="18"/>
          <w:szCs w:val="20"/>
        </w:rPr>
        <w:t xml:space="preserve"> </w:t>
      </w:r>
      <w:r w:rsidRPr="008C71B7">
        <w:rPr>
          <w:i/>
          <w:iCs/>
          <w:sz w:val="18"/>
          <w:szCs w:val="20"/>
        </w:rPr>
        <w:t>que</w:t>
      </w:r>
      <w:r w:rsidR="00E6168B" w:rsidRPr="008C71B7">
        <w:rPr>
          <w:i/>
          <w:iCs/>
          <w:sz w:val="18"/>
          <w:szCs w:val="20"/>
        </w:rPr>
        <w:t xml:space="preserve"> </w:t>
      </w:r>
      <w:r w:rsidRPr="008C71B7">
        <w:rPr>
          <w:i/>
          <w:iCs/>
          <w:sz w:val="18"/>
          <w:szCs w:val="20"/>
        </w:rPr>
        <w:t>contemplen</w:t>
      </w:r>
      <w:r w:rsidR="00E6168B" w:rsidRPr="008C71B7">
        <w:rPr>
          <w:i/>
          <w:iCs/>
          <w:sz w:val="18"/>
          <w:szCs w:val="20"/>
        </w:rPr>
        <w:t xml:space="preserve"> </w:t>
      </w:r>
      <w:r w:rsidRPr="008C71B7">
        <w:rPr>
          <w:i/>
          <w:iCs/>
          <w:sz w:val="18"/>
          <w:szCs w:val="20"/>
        </w:rPr>
        <w:t>la</w:t>
      </w:r>
      <w:r w:rsidR="00E6168B" w:rsidRPr="008C71B7">
        <w:rPr>
          <w:i/>
          <w:iCs/>
          <w:sz w:val="18"/>
          <w:szCs w:val="20"/>
        </w:rPr>
        <w:t xml:space="preserve"> </w:t>
      </w:r>
      <w:r w:rsidRPr="008C71B7">
        <w:rPr>
          <w:i/>
          <w:iCs/>
          <w:sz w:val="18"/>
          <w:szCs w:val="20"/>
        </w:rPr>
        <w:t>calidad</w:t>
      </w:r>
      <w:r w:rsidR="00E6168B" w:rsidRPr="008C71B7">
        <w:rPr>
          <w:i/>
          <w:iCs/>
          <w:sz w:val="18"/>
          <w:szCs w:val="20"/>
        </w:rPr>
        <w:t xml:space="preserve"> </w:t>
      </w:r>
      <w:r w:rsidRPr="008C71B7">
        <w:rPr>
          <w:i/>
          <w:iCs/>
          <w:sz w:val="18"/>
          <w:szCs w:val="20"/>
        </w:rPr>
        <w:t>del</w:t>
      </w:r>
      <w:r w:rsidR="00E6168B" w:rsidRPr="008C71B7">
        <w:rPr>
          <w:i/>
          <w:iCs/>
          <w:sz w:val="18"/>
          <w:szCs w:val="20"/>
        </w:rPr>
        <w:t xml:space="preserve"> </w:t>
      </w:r>
      <w:r w:rsidRPr="008C71B7">
        <w:rPr>
          <w:i/>
          <w:iCs/>
          <w:sz w:val="18"/>
          <w:szCs w:val="20"/>
        </w:rPr>
        <w:t>servicio</w:t>
      </w:r>
      <w:r w:rsidR="00E6168B" w:rsidRPr="008C71B7">
        <w:rPr>
          <w:i/>
          <w:iCs/>
          <w:sz w:val="18"/>
          <w:szCs w:val="20"/>
        </w:rPr>
        <w:t xml:space="preserve"> </w:t>
      </w:r>
      <w:r w:rsidRPr="008C71B7">
        <w:rPr>
          <w:i/>
          <w:iCs/>
          <w:sz w:val="18"/>
          <w:szCs w:val="20"/>
        </w:rPr>
        <w:t>en</w:t>
      </w:r>
      <w:r w:rsidR="00E6168B" w:rsidRPr="008C71B7">
        <w:rPr>
          <w:i/>
          <w:iCs/>
          <w:sz w:val="18"/>
          <w:szCs w:val="20"/>
        </w:rPr>
        <w:t xml:space="preserve"> </w:t>
      </w:r>
      <w:r w:rsidRPr="008C71B7">
        <w:rPr>
          <w:i/>
          <w:iCs/>
          <w:sz w:val="18"/>
          <w:szCs w:val="20"/>
        </w:rPr>
        <w:t>materia</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seguridad,</w:t>
      </w:r>
      <w:r w:rsidR="00E6168B" w:rsidRPr="008C71B7">
        <w:rPr>
          <w:i/>
          <w:iCs/>
          <w:sz w:val="18"/>
          <w:szCs w:val="20"/>
        </w:rPr>
        <w:t xml:space="preserve"> </w:t>
      </w:r>
      <w:r w:rsidRPr="008C71B7">
        <w:rPr>
          <w:i/>
          <w:iCs/>
          <w:sz w:val="18"/>
          <w:szCs w:val="20"/>
        </w:rPr>
        <w:t>comodidad</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operación,</w:t>
      </w:r>
      <w:r w:rsidR="00E6168B" w:rsidRPr="008C71B7">
        <w:rPr>
          <w:i/>
          <w:iCs/>
          <w:sz w:val="18"/>
          <w:szCs w:val="20"/>
        </w:rPr>
        <w:t xml:space="preserve"> </w:t>
      </w:r>
      <w:r w:rsidRPr="008C71B7">
        <w:rPr>
          <w:i/>
          <w:iCs/>
          <w:sz w:val="18"/>
          <w:szCs w:val="20"/>
        </w:rPr>
        <w:t>siempre</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cuando</w:t>
      </w:r>
      <w:r w:rsidR="00E6168B" w:rsidRPr="008C71B7">
        <w:rPr>
          <w:i/>
          <w:iCs/>
          <w:sz w:val="18"/>
          <w:szCs w:val="20"/>
        </w:rPr>
        <w:t xml:space="preserve"> </w:t>
      </w:r>
      <w:r w:rsidRPr="008C71B7">
        <w:rPr>
          <w:i/>
          <w:iCs/>
          <w:sz w:val="18"/>
          <w:szCs w:val="20"/>
        </w:rPr>
        <w:t>estos</w:t>
      </w:r>
      <w:r w:rsidR="00E6168B" w:rsidRPr="008C71B7">
        <w:rPr>
          <w:i/>
          <w:iCs/>
          <w:sz w:val="18"/>
          <w:szCs w:val="20"/>
        </w:rPr>
        <w:t xml:space="preserve"> </w:t>
      </w:r>
      <w:r w:rsidRPr="008C71B7">
        <w:rPr>
          <w:i/>
          <w:iCs/>
          <w:sz w:val="18"/>
          <w:szCs w:val="20"/>
        </w:rPr>
        <w:t>factores</w:t>
      </w:r>
      <w:r w:rsidR="00E6168B" w:rsidRPr="008C71B7">
        <w:rPr>
          <w:i/>
          <w:iCs/>
          <w:sz w:val="18"/>
          <w:szCs w:val="20"/>
        </w:rPr>
        <w:t xml:space="preserve"> </w:t>
      </w:r>
      <w:r w:rsidRPr="008C71B7">
        <w:rPr>
          <w:i/>
          <w:iCs/>
          <w:sz w:val="18"/>
          <w:szCs w:val="20"/>
        </w:rPr>
        <w:t>formen</w:t>
      </w:r>
      <w:r w:rsidR="00E6168B" w:rsidRPr="008C71B7">
        <w:rPr>
          <w:i/>
          <w:iCs/>
          <w:sz w:val="18"/>
          <w:szCs w:val="20"/>
        </w:rPr>
        <w:t xml:space="preserve"> </w:t>
      </w:r>
      <w:r w:rsidRPr="008C71B7">
        <w:rPr>
          <w:i/>
          <w:iCs/>
          <w:sz w:val="18"/>
          <w:szCs w:val="20"/>
        </w:rPr>
        <w:t>parte</w:t>
      </w:r>
      <w:r w:rsidR="00E6168B" w:rsidRPr="008C71B7">
        <w:rPr>
          <w:i/>
          <w:iCs/>
          <w:sz w:val="18"/>
          <w:szCs w:val="20"/>
        </w:rPr>
        <w:t xml:space="preserve"> </w:t>
      </w:r>
      <w:r w:rsidRPr="008C71B7">
        <w:rPr>
          <w:i/>
          <w:iCs/>
          <w:sz w:val="18"/>
          <w:szCs w:val="20"/>
        </w:rPr>
        <w:t>del</w:t>
      </w:r>
      <w:r w:rsidR="00E6168B" w:rsidRPr="008C71B7">
        <w:rPr>
          <w:i/>
          <w:iCs/>
          <w:sz w:val="18"/>
          <w:szCs w:val="20"/>
        </w:rPr>
        <w:t xml:space="preserve"> </w:t>
      </w:r>
      <w:r w:rsidRPr="008C71B7">
        <w:rPr>
          <w:i/>
          <w:iCs/>
          <w:sz w:val="18"/>
          <w:szCs w:val="20"/>
        </w:rPr>
        <w:t>sistema</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transporte</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estén</w:t>
      </w:r>
      <w:r w:rsidR="00E6168B" w:rsidRPr="008C71B7">
        <w:rPr>
          <w:i/>
          <w:iCs/>
          <w:sz w:val="18"/>
          <w:szCs w:val="20"/>
        </w:rPr>
        <w:t xml:space="preserve"> </w:t>
      </w:r>
      <w:r w:rsidRPr="008C71B7">
        <w:rPr>
          <w:i/>
          <w:iCs/>
          <w:sz w:val="18"/>
          <w:szCs w:val="20"/>
        </w:rPr>
        <w:t>debidamente</w:t>
      </w:r>
      <w:r w:rsidR="00E6168B" w:rsidRPr="008C71B7">
        <w:rPr>
          <w:i/>
          <w:iCs/>
          <w:sz w:val="18"/>
          <w:szCs w:val="20"/>
        </w:rPr>
        <w:t xml:space="preserve"> </w:t>
      </w:r>
      <w:r w:rsidRPr="008C71B7">
        <w:rPr>
          <w:i/>
          <w:iCs/>
          <w:sz w:val="18"/>
          <w:szCs w:val="20"/>
        </w:rPr>
        <w:t>justificados</w:t>
      </w:r>
      <w:r w:rsidR="00E6168B" w:rsidRPr="008C71B7">
        <w:rPr>
          <w:i/>
          <w:iCs/>
          <w:sz w:val="18"/>
          <w:szCs w:val="20"/>
        </w:rPr>
        <w:t xml:space="preserve"> </w:t>
      </w:r>
      <w:r w:rsidRPr="008C71B7">
        <w:rPr>
          <w:i/>
          <w:iCs/>
          <w:sz w:val="18"/>
          <w:szCs w:val="20"/>
        </w:rPr>
        <w:t>técnica</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económicamente</w:t>
      </w:r>
      <w:r w:rsidRPr="008C71B7">
        <w:t>".</w:t>
      </w:r>
      <w:r w:rsidR="00E6168B" w:rsidRPr="008C71B7">
        <w:t xml:space="preserve"> </w:t>
      </w:r>
      <w:r w:rsidRPr="008C71B7">
        <w:t>(subraya</w:t>
      </w:r>
      <w:r w:rsidR="00E6168B" w:rsidRPr="008C71B7">
        <w:t xml:space="preserve"> </w:t>
      </w:r>
      <w:r w:rsidRPr="008C71B7">
        <w:t>y</w:t>
      </w:r>
      <w:r w:rsidR="00E6168B" w:rsidRPr="008C71B7">
        <w:t xml:space="preserve"> </w:t>
      </w:r>
      <w:r w:rsidRPr="008C71B7">
        <w:t>negrilla</w:t>
      </w:r>
      <w:r w:rsidR="00E6168B" w:rsidRPr="008C71B7">
        <w:t xml:space="preserve"> </w:t>
      </w:r>
      <w:r w:rsidRPr="008C71B7">
        <w:t>fuera</w:t>
      </w:r>
      <w:r w:rsidR="00E6168B" w:rsidRPr="008C71B7">
        <w:t xml:space="preserve"> </w:t>
      </w:r>
      <w:r w:rsidRPr="008C71B7">
        <w:t>del</w:t>
      </w:r>
      <w:r w:rsidR="00E6168B" w:rsidRPr="008C71B7">
        <w:t xml:space="preserve"> </w:t>
      </w:r>
      <w:r w:rsidRPr="008C71B7">
        <w:t>original)</w:t>
      </w:r>
    </w:p>
    <w:p w14:paraId="018447C6" w14:textId="14BF76C5" w:rsidR="00357A1F" w:rsidRPr="008C71B7" w:rsidRDefault="00357A1F" w:rsidP="005B2D7E">
      <w:pPr>
        <w:pStyle w:val="anumerado"/>
      </w:pPr>
      <w:r w:rsidRPr="008C71B7">
        <w:t>Que</w:t>
      </w:r>
      <w:r w:rsidR="00E6168B" w:rsidRPr="008C71B7">
        <w:t xml:space="preserve"> </w:t>
      </w:r>
      <w:r w:rsidRPr="008C71B7">
        <w:t>la</w:t>
      </w:r>
      <w:r w:rsidR="00E6168B" w:rsidRPr="008C71B7">
        <w:t xml:space="preserve"> </w:t>
      </w:r>
      <w:r w:rsidRPr="008C71B7">
        <w:t>Junta</w:t>
      </w:r>
      <w:r w:rsidR="00E6168B" w:rsidRPr="008C71B7">
        <w:t xml:space="preserve"> </w:t>
      </w:r>
      <w:r w:rsidRPr="008C71B7">
        <w:t>Metropolitana</w:t>
      </w:r>
      <w:r w:rsidR="00E6168B" w:rsidRPr="008C71B7">
        <w:t xml:space="preserve"> </w:t>
      </w:r>
      <w:r w:rsidRPr="008C71B7">
        <w:t>del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expidió</w:t>
      </w:r>
      <w:r w:rsidR="00E6168B" w:rsidRPr="008C71B7">
        <w:t xml:space="preserve"> </w:t>
      </w:r>
      <w:r w:rsidRPr="008C71B7">
        <w:t>el</w:t>
      </w:r>
      <w:r w:rsidR="00E6168B" w:rsidRPr="008C71B7">
        <w:t xml:space="preserve"> </w:t>
      </w:r>
      <w:r w:rsidRPr="008C71B7">
        <w:t>Acuerdo</w:t>
      </w:r>
      <w:r w:rsidR="00E6168B" w:rsidRPr="008C71B7">
        <w:t xml:space="preserve"> </w:t>
      </w:r>
      <w:r w:rsidRPr="008C71B7">
        <w:t>Metropolitano</w:t>
      </w:r>
      <w:r w:rsidR="00E6168B" w:rsidRPr="008C71B7">
        <w:t xml:space="preserve"> </w:t>
      </w:r>
      <w:r w:rsidRPr="008C71B7">
        <w:t>011</w:t>
      </w:r>
      <w:r w:rsidR="00E6168B" w:rsidRPr="008C71B7">
        <w:t xml:space="preserve"> </w:t>
      </w:r>
      <w:r w:rsidRPr="008C71B7">
        <w:t>del</w:t>
      </w:r>
      <w:r w:rsidR="00E6168B" w:rsidRPr="008C71B7">
        <w:t xml:space="preserve"> </w:t>
      </w:r>
      <w:r w:rsidRPr="008C71B7">
        <w:t>23</w:t>
      </w:r>
      <w:r w:rsidR="00E6168B" w:rsidRPr="008C71B7">
        <w:t xml:space="preserve"> </w:t>
      </w:r>
      <w:r w:rsidRPr="008C71B7">
        <w:t>de</w:t>
      </w:r>
      <w:r w:rsidR="00E6168B" w:rsidRPr="008C71B7">
        <w:t xml:space="preserve"> </w:t>
      </w:r>
      <w:r w:rsidRPr="008C71B7">
        <w:t>diciembre</w:t>
      </w:r>
      <w:r w:rsidR="00E6168B" w:rsidRPr="008C71B7">
        <w:t xml:space="preserve"> </w:t>
      </w:r>
      <w:r w:rsidRPr="008C71B7">
        <w:t>de</w:t>
      </w:r>
      <w:r w:rsidR="00E6168B" w:rsidRPr="008C71B7">
        <w:t xml:space="preserve"> </w:t>
      </w:r>
      <w:r w:rsidRPr="008C71B7">
        <w:t>2024</w:t>
      </w:r>
      <w:r w:rsidR="00E6168B" w:rsidRPr="008C71B7">
        <w:t xml:space="preserve"> </w:t>
      </w:r>
      <w:r w:rsidRPr="008C71B7">
        <w:t>“</w:t>
      </w:r>
      <w:r w:rsidRPr="008C71B7">
        <w:rPr>
          <w:i/>
          <w:iCs/>
          <w:sz w:val="18"/>
          <w:szCs w:val="20"/>
        </w:rPr>
        <w:t>Por</w:t>
      </w:r>
      <w:r w:rsidR="00E6168B" w:rsidRPr="008C71B7">
        <w:rPr>
          <w:i/>
          <w:iCs/>
          <w:sz w:val="18"/>
          <w:szCs w:val="20"/>
        </w:rPr>
        <w:t xml:space="preserve"> </w:t>
      </w:r>
      <w:r w:rsidRPr="008C71B7">
        <w:rPr>
          <w:i/>
          <w:iCs/>
          <w:sz w:val="18"/>
          <w:szCs w:val="20"/>
        </w:rPr>
        <w:t>medio</w:t>
      </w:r>
      <w:r w:rsidR="00E6168B" w:rsidRPr="008C71B7">
        <w:rPr>
          <w:i/>
          <w:iCs/>
          <w:sz w:val="18"/>
          <w:szCs w:val="20"/>
        </w:rPr>
        <w:t xml:space="preserve"> </w:t>
      </w:r>
      <w:r w:rsidRPr="008C71B7">
        <w:rPr>
          <w:i/>
          <w:iCs/>
          <w:sz w:val="18"/>
          <w:szCs w:val="20"/>
        </w:rPr>
        <w:t>del</w:t>
      </w:r>
      <w:r w:rsidR="00E6168B" w:rsidRPr="008C71B7">
        <w:rPr>
          <w:i/>
          <w:iCs/>
          <w:sz w:val="18"/>
          <w:szCs w:val="20"/>
        </w:rPr>
        <w:t xml:space="preserve"> </w:t>
      </w:r>
      <w:r w:rsidRPr="008C71B7">
        <w:rPr>
          <w:i/>
          <w:iCs/>
          <w:sz w:val="18"/>
          <w:szCs w:val="20"/>
        </w:rPr>
        <w:t>cual</w:t>
      </w:r>
      <w:r w:rsidR="00E6168B" w:rsidRPr="008C71B7">
        <w:rPr>
          <w:i/>
          <w:iCs/>
          <w:sz w:val="18"/>
          <w:szCs w:val="20"/>
        </w:rPr>
        <w:t xml:space="preserve"> </w:t>
      </w:r>
      <w:r w:rsidRPr="008C71B7">
        <w:rPr>
          <w:i/>
          <w:iCs/>
          <w:sz w:val="18"/>
          <w:szCs w:val="20"/>
        </w:rPr>
        <w:t>se</w:t>
      </w:r>
      <w:r w:rsidR="00E6168B" w:rsidRPr="008C71B7">
        <w:rPr>
          <w:i/>
          <w:iCs/>
          <w:sz w:val="18"/>
          <w:szCs w:val="20"/>
        </w:rPr>
        <w:t xml:space="preserve"> </w:t>
      </w:r>
      <w:r w:rsidRPr="008C71B7">
        <w:rPr>
          <w:i/>
          <w:iCs/>
          <w:sz w:val="18"/>
          <w:szCs w:val="20"/>
        </w:rPr>
        <w:t>incorpora</w:t>
      </w:r>
      <w:r w:rsidR="00E6168B" w:rsidRPr="008C71B7">
        <w:rPr>
          <w:i/>
          <w:iCs/>
          <w:sz w:val="18"/>
          <w:szCs w:val="20"/>
        </w:rPr>
        <w:t xml:space="preserve"> </w:t>
      </w:r>
      <w:r w:rsidRPr="008C71B7">
        <w:rPr>
          <w:i/>
          <w:iCs/>
          <w:sz w:val="18"/>
          <w:szCs w:val="20"/>
        </w:rPr>
        <w:t>un</w:t>
      </w:r>
      <w:r w:rsidR="00E6168B" w:rsidRPr="008C71B7">
        <w:rPr>
          <w:i/>
          <w:iCs/>
          <w:sz w:val="18"/>
          <w:szCs w:val="20"/>
        </w:rPr>
        <w:t xml:space="preserve"> </w:t>
      </w:r>
      <w:r w:rsidRPr="008C71B7">
        <w:rPr>
          <w:i/>
          <w:iCs/>
          <w:sz w:val="18"/>
          <w:szCs w:val="20"/>
        </w:rPr>
        <w:t>componente</w:t>
      </w:r>
      <w:r w:rsidR="00E6168B" w:rsidRPr="008C71B7">
        <w:rPr>
          <w:i/>
          <w:iCs/>
          <w:sz w:val="18"/>
          <w:szCs w:val="20"/>
        </w:rPr>
        <w:t xml:space="preserve"> </w:t>
      </w:r>
      <w:r w:rsidRPr="008C71B7">
        <w:rPr>
          <w:i/>
          <w:iCs/>
          <w:sz w:val="18"/>
          <w:szCs w:val="20"/>
        </w:rPr>
        <w:t>a</w:t>
      </w:r>
      <w:r w:rsidR="00E6168B" w:rsidRPr="008C71B7">
        <w:rPr>
          <w:i/>
          <w:iCs/>
          <w:sz w:val="18"/>
          <w:szCs w:val="20"/>
        </w:rPr>
        <w:t xml:space="preserve"> </w:t>
      </w:r>
      <w:r w:rsidRPr="008C71B7">
        <w:rPr>
          <w:i/>
          <w:iCs/>
          <w:sz w:val="18"/>
          <w:szCs w:val="20"/>
        </w:rPr>
        <w:t>la</w:t>
      </w:r>
      <w:r w:rsidR="00E6168B" w:rsidRPr="008C71B7">
        <w:rPr>
          <w:i/>
          <w:iCs/>
          <w:sz w:val="18"/>
          <w:szCs w:val="20"/>
        </w:rPr>
        <w:t xml:space="preserve"> </w:t>
      </w:r>
      <w:r w:rsidRPr="008C71B7">
        <w:rPr>
          <w:i/>
          <w:iCs/>
          <w:sz w:val="18"/>
          <w:szCs w:val="20"/>
        </w:rPr>
        <w:t>tarifa</w:t>
      </w:r>
      <w:r w:rsidR="00E6168B" w:rsidRPr="008C71B7">
        <w:rPr>
          <w:i/>
          <w:iCs/>
          <w:sz w:val="18"/>
          <w:szCs w:val="20"/>
        </w:rPr>
        <w:t xml:space="preserve"> </w:t>
      </w:r>
      <w:r w:rsidRPr="008C71B7">
        <w:rPr>
          <w:i/>
          <w:iCs/>
          <w:sz w:val="18"/>
          <w:szCs w:val="20"/>
        </w:rPr>
        <w:t>del</w:t>
      </w:r>
      <w:r w:rsidR="00E6168B" w:rsidRPr="008C71B7">
        <w:rPr>
          <w:i/>
          <w:iCs/>
          <w:sz w:val="18"/>
          <w:szCs w:val="20"/>
        </w:rPr>
        <w:t xml:space="preserve"> </w:t>
      </w:r>
      <w:r w:rsidRPr="008C71B7">
        <w:rPr>
          <w:i/>
          <w:iCs/>
          <w:sz w:val="18"/>
          <w:szCs w:val="20"/>
        </w:rPr>
        <w:t>Transporte</w:t>
      </w:r>
      <w:r w:rsidR="00E6168B" w:rsidRPr="008C71B7">
        <w:rPr>
          <w:i/>
          <w:iCs/>
          <w:sz w:val="18"/>
          <w:szCs w:val="20"/>
        </w:rPr>
        <w:t xml:space="preserve"> </w:t>
      </w:r>
      <w:r w:rsidRPr="008C71B7">
        <w:rPr>
          <w:i/>
          <w:iCs/>
          <w:sz w:val="18"/>
          <w:szCs w:val="20"/>
        </w:rPr>
        <w:t>Público</w:t>
      </w:r>
      <w:r w:rsidR="00E6168B" w:rsidRPr="008C71B7">
        <w:rPr>
          <w:i/>
          <w:iCs/>
          <w:sz w:val="18"/>
          <w:szCs w:val="20"/>
        </w:rPr>
        <w:t xml:space="preserve"> </w:t>
      </w:r>
      <w:r w:rsidRPr="008C71B7">
        <w:rPr>
          <w:i/>
          <w:iCs/>
          <w:sz w:val="18"/>
          <w:szCs w:val="20"/>
        </w:rPr>
        <w:t>Colectivo</w:t>
      </w:r>
      <w:r w:rsidR="00E6168B" w:rsidRPr="008C71B7">
        <w:rPr>
          <w:i/>
          <w:iCs/>
          <w:sz w:val="18"/>
          <w:szCs w:val="20"/>
        </w:rPr>
        <w:t xml:space="preserve"> </w:t>
      </w:r>
      <w:r w:rsidRPr="008C71B7">
        <w:rPr>
          <w:i/>
          <w:iCs/>
          <w:sz w:val="18"/>
          <w:szCs w:val="20"/>
        </w:rPr>
        <w:t>controlado</w:t>
      </w:r>
      <w:r w:rsidR="00E6168B" w:rsidRPr="008C71B7">
        <w:rPr>
          <w:i/>
          <w:iCs/>
          <w:sz w:val="18"/>
          <w:szCs w:val="20"/>
        </w:rPr>
        <w:t xml:space="preserve"> </w:t>
      </w:r>
      <w:r w:rsidRPr="008C71B7">
        <w:rPr>
          <w:i/>
          <w:iCs/>
          <w:sz w:val="18"/>
          <w:szCs w:val="20"/>
        </w:rPr>
        <w:t>y</w:t>
      </w:r>
      <w:r w:rsidR="00E6168B" w:rsidRPr="008C71B7">
        <w:rPr>
          <w:i/>
          <w:iCs/>
          <w:sz w:val="18"/>
          <w:szCs w:val="20"/>
        </w:rPr>
        <w:t xml:space="preserve"> </w:t>
      </w:r>
      <w:r w:rsidRPr="008C71B7">
        <w:rPr>
          <w:i/>
          <w:iCs/>
          <w:sz w:val="18"/>
          <w:szCs w:val="20"/>
        </w:rPr>
        <w:t>vigilado</w:t>
      </w:r>
      <w:r w:rsidR="00E6168B" w:rsidRPr="008C71B7">
        <w:rPr>
          <w:i/>
          <w:iCs/>
          <w:sz w:val="18"/>
          <w:szCs w:val="20"/>
        </w:rPr>
        <w:t xml:space="preserve"> </w:t>
      </w:r>
      <w:r w:rsidRPr="008C71B7">
        <w:rPr>
          <w:i/>
          <w:iCs/>
          <w:sz w:val="18"/>
          <w:szCs w:val="20"/>
        </w:rPr>
        <w:t>por</w:t>
      </w:r>
      <w:r w:rsidR="00E6168B" w:rsidRPr="008C71B7">
        <w:rPr>
          <w:i/>
          <w:iCs/>
          <w:sz w:val="18"/>
          <w:szCs w:val="20"/>
        </w:rPr>
        <w:t xml:space="preserve"> </w:t>
      </w:r>
      <w:r w:rsidRPr="008C71B7">
        <w:rPr>
          <w:i/>
          <w:iCs/>
          <w:sz w:val="18"/>
          <w:szCs w:val="20"/>
        </w:rPr>
        <w:t>el</w:t>
      </w:r>
      <w:r w:rsidR="00E6168B" w:rsidRPr="008C71B7">
        <w:rPr>
          <w:i/>
          <w:iCs/>
          <w:sz w:val="18"/>
          <w:szCs w:val="20"/>
        </w:rPr>
        <w:t xml:space="preserve"> </w:t>
      </w:r>
      <w:r w:rsidRPr="008C71B7">
        <w:rPr>
          <w:i/>
          <w:iCs/>
          <w:sz w:val="18"/>
          <w:szCs w:val="20"/>
        </w:rPr>
        <w:t>AMB</w:t>
      </w:r>
      <w:r w:rsidR="00E6168B" w:rsidRPr="008C71B7">
        <w:rPr>
          <w:i/>
          <w:iCs/>
          <w:sz w:val="18"/>
          <w:szCs w:val="20"/>
        </w:rPr>
        <w:t xml:space="preserve"> </w:t>
      </w:r>
      <w:r w:rsidRPr="008C71B7">
        <w:rPr>
          <w:i/>
          <w:iCs/>
          <w:sz w:val="18"/>
          <w:szCs w:val="20"/>
        </w:rPr>
        <w:t>denominado</w:t>
      </w:r>
      <w:r w:rsidR="00E6168B" w:rsidRPr="008C71B7">
        <w:rPr>
          <w:i/>
          <w:iCs/>
          <w:sz w:val="18"/>
          <w:szCs w:val="20"/>
        </w:rPr>
        <w:t xml:space="preserve"> </w:t>
      </w:r>
      <w:r w:rsidRPr="008C71B7">
        <w:rPr>
          <w:i/>
          <w:iCs/>
          <w:sz w:val="18"/>
          <w:szCs w:val="20"/>
        </w:rPr>
        <w:t>factor</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calidad</w:t>
      </w:r>
      <w:r w:rsidR="00E6168B" w:rsidRPr="008C71B7">
        <w:rPr>
          <w:i/>
          <w:iCs/>
          <w:sz w:val="18"/>
          <w:szCs w:val="20"/>
        </w:rPr>
        <w:t xml:space="preserve"> </w:t>
      </w:r>
      <w:r w:rsidRPr="008C71B7">
        <w:rPr>
          <w:i/>
          <w:iCs/>
          <w:sz w:val="18"/>
          <w:szCs w:val="20"/>
        </w:rPr>
        <w:t>FQ-TPC</w:t>
      </w:r>
      <w:r w:rsidRPr="008C71B7">
        <w:t>”,</w:t>
      </w:r>
      <w:r w:rsidR="00E6168B" w:rsidRPr="008C71B7">
        <w:t xml:space="preserve"> </w:t>
      </w:r>
      <w:r w:rsidRPr="008C71B7">
        <w:t>con</w:t>
      </w:r>
      <w:r w:rsidR="00E6168B" w:rsidRPr="008C71B7">
        <w:t xml:space="preserve"> </w:t>
      </w:r>
      <w:r w:rsidRPr="008C71B7">
        <w:t>el</w:t>
      </w:r>
      <w:r w:rsidR="00E6168B" w:rsidRPr="008C71B7">
        <w:t xml:space="preserve"> </w:t>
      </w:r>
      <w:r w:rsidRPr="008C71B7">
        <w:t>fin</w:t>
      </w:r>
      <w:r w:rsidR="00E6168B" w:rsidRPr="008C71B7">
        <w:t xml:space="preserve"> </w:t>
      </w:r>
      <w:r w:rsidRPr="008C71B7">
        <w:t>de</w:t>
      </w:r>
      <w:r w:rsidR="00E6168B" w:rsidRPr="008C71B7">
        <w:t xml:space="preserve"> </w:t>
      </w:r>
      <w:r w:rsidRPr="008C71B7">
        <w:t>contribuir</w:t>
      </w:r>
      <w:r w:rsidR="00E6168B" w:rsidRPr="008C71B7">
        <w:t xml:space="preserve"> </w:t>
      </w:r>
      <w:r w:rsidRPr="008C71B7">
        <w:t>al</w:t>
      </w:r>
      <w:r w:rsidR="00E6168B" w:rsidRPr="008C71B7">
        <w:t xml:space="preserve"> </w:t>
      </w:r>
      <w:r w:rsidRPr="008C71B7">
        <w:t>fortalecimiento</w:t>
      </w:r>
      <w:r w:rsidR="00E6168B" w:rsidRPr="008C71B7">
        <w:t xml:space="preserve"> </w:t>
      </w:r>
      <w:r w:rsidRPr="008C71B7">
        <w:t>de</w:t>
      </w:r>
      <w:r w:rsidR="00E6168B" w:rsidRPr="008C71B7">
        <w:t xml:space="preserve"> </w:t>
      </w:r>
      <w:r w:rsidRPr="008C71B7">
        <w:t>las</w:t>
      </w:r>
      <w:r w:rsidR="00E6168B" w:rsidRPr="008C71B7">
        <w:t xml:space="preserve"> </w:t>
      </w:r>
      <w:r w:rsidRPr="008C71B7">
        <w:t>capacidades</w:t>
      </w:r>
      <w:r w:rsidR="00E6168B" w:rsidRPr="008C71B7">
        <w:t xml:space="preserve"> </w:t>
      </w:r>
      <w:r w:rsidRPr="008C71B7">
        <w:t>operativas</w:t>
      </w:r>
      <w:r w:rsidR="00E6168B" w:rsidRPr="008C71B7">
        <w:t xml:space="preserve"> </w:t>
      </w:r>
      <w:r w:rsidRPr="008C71B7">
        <w:t>y</w:t>
      </w:r>
      <w:r w:rsidR="00E6168B" w:rsidRPr="008C71B7">
        <w:t xml:space="preserve"> </w:t>
      </w:r>
      <w:r w:rsidRPr="008C71B7">
        <w:t>administrativas</w:t>
      </w:r>
      <w:r w:rsidR="00E6168B" w:rsidRPr="008C71B7">
        <w:t xml:space="preserve"> </w:t>
      </w:r>
      <w:r w:rsidRPr="008C71B7">
        <w:t>de</w:t>
      </w:r>
      <w:r w:rsidR="00E6168B" w:rsidRPr="008C71B7">
        <w:t xml:space="preserve"> </w:t>
      </w:r>
      <w:r w:rsidRPr="008C71B7">
        <w:t>la</w:t>
      </w:r>
      <w:r w:rsidR="00E6168B" w:rsidRPr="008C71B7">
        <w:t xml:space="preserve"> </w:t>
      </w:r>
      <w:r w:rsidRPr="008C71B7">
        <w:t>autoridad</w:t>
      </w:r>
      <w:r w:rsidR="00E6168B" w:rsidRPr="008C71B7">
        <w:t xml:space="preserve"> </w:t>
      </w:r>
      <w:r w:rsidRPr="008C71B7">
        <w:t>de</w:t>
      </w:r>
      <w:r w:rsidR="00E6168B" w:rsidRPr="008C71B7">
        <w:t xml:space="preserve"> </w:t>
      </w:r>
      <w:r w:rsidRPr="008C71B7">
        <w:t>transporte</w:t>
      </w:r>
      <w:r w:rsidR="00E6168B" w:rsidRPr="008C71B7">
        <w:t xml:space="preserve"> </w:t>
      </w:r>
      <w:r w:rsidRPr="008C71B7">
        <w:t>para</w:t>
      </w:r>
      <w:r w:rsidR="00E6168B" w:rsidRPr="008C71B7">
        <w:t xml:space="preserve"> </w:t>
      </w:r>
      <w:r w:rsidRPr="008C71B7">
        <w:t>al</w:t>
      </w:r>
      <w:r w:rsidR="00E6168B" w:rsidRPr="008C71B7">
        <w:t xml:space="preserve"> </w:t>
      </w:r>
      <w:r w:rsidRPr="008C71B7">
        <w:t>correcto</w:t>
      </w:r>
      <w:r w:rsidR="00E6168B" w:rsidRPr="008C71B7">
        <w:t xml:space="preserve"> </w:t>
      </w:r>
      <w:r w:rsidRPr="008C71B7">
        <w:t>ejercicio</w:t>
      </w:r>
      <w:r w:rsidR="00E6168B" w:rsidRPr="008C71B7">
        <w:t xml:space="preserve"> </w:t>
      </w:r>
      <w:r w:rsidRPr="008C71B7">
        <w:t>de</w:t>
      </w:r>
      <w:r w:rsidR="00E6168B" w:rsidRPr="008C71B7">
        <w:t xml:space="preserve"> </w:t>
      </w:r>
      <w:r w:rsidRPr="008C71B7">
        <w:t>las</w:t>
      </w:r>
      <w:r w:rsidR="00E6168B" w:rsidRPr="008C71B7">
        <w:t xml:space="preserve"> </w:t>
      </w:r>
      <w:r w:rsidRPr="008C71B7">
        <w:t>facultades</w:t>
      </w:r>
      <w:r w:rsidR="00E6168B" w:rsidRPr="008C71B7">
        <w:t xml:space="preserve"> </w:t>
      </w:r>
      <w:r w:rsidRPr="008C71B7">
        <w:t>de</w:t>
      </w:r>
      <w:r w:rsidR="00E6168B" w:rsidRPr="008C71B7">
        <w:t xml:space="preserve"> </w:t>
      </w:r>
      <w:r w:rsidRPr="008C71B7">
        <w:t>inspección,</w:t>
      </w:r>
      <w:r w:rsidR="00E6168B" w:rsidRPr="008C71B7">
        <w:t xml:space="preserve"> </w:t>
      </w:r>
      <w:r w:rsidRPr="008C71B7">
        <w:t>vigilancia</w:t>
      </w:r>
      <w:r w:rsidR="00E6168B" w:rsidRPr="008C71B7">
        <w:t xml:space="preserve"> </w:t>
      </w:r>
      <w:r w:rsidRPr="008C71B7">
        <w:t>y</w:t>
      </w:r>
      <w:r w:rsidR="00E6168B" w:rsidRPr="008C71B7">
        <w:t xml:space="preserve"> </w:t>
      </w:r>
      <w:r w:rsidRPr="008C71B7">
        <w:t>control</w:t>
      </w:r>
      <w:r w:rsidR="00E6168B" w:rsidRPr="008C71B7">
        <w:t xml:space="preserve"> </w:t>
      </w:r>
      <w:r w:rsidRPr="008C71B7">
        <w:t>de</w:t>
      </w:r>
      <w:r w:rsidR="00E6168B" w:rsidRPr="008C71B7">
        <w:t xml:space="preserve"> </w:t>
      </w:r>
      <w:r w:rsidRPr="008C71B7">
        <w:t>la</w:t>
      </w:r>
      <w:r w:rsidR="00E6168B" w:rsidRPr="008C71B7">
        <w:t xml:space="preserve"> </w:t>
      </w:r>
      <w:r w:rsidRPr="008C71B7">
        <w:t>prestación</w:t>
      </w:r>
      <w:r w:rsidR="00E6168B" w:rsidRPr="008C71B7">
        <w:t xml:space="preserve"> </w:t>
      </w:r>
      <w:r w:rsidRPr="008C71B7">
        <w:t>del</w:t>
      </w:r>
      <w:r w:rsidR="00E6168B" w:rsidRPr="008C71B7">
        <w:t xml:space="preserve"> </w:t>
      </w:r>
      <w:r w:rsidRPr="008C71B7">
        <w:t>servicio,</w:t>
      </w:r>
      <w:r w:rsidR="00E6168B" w:rsidRPr="008C71B7">
        <w:t xml:space="preserve"> </w:t>
      </w:r>
      <w:r w:rsidRPr="008C71B7">
        <w:t>en</w:t>
      </w:r>
      <w:r w:rsidR="00E6168B" w:rsidRPr="008C71B7">
        <w:t xml:space="preserve"> </w:t>
      </w:r>
      <w:r w:rsidRPr="008C71B7">
        <w:t>los</w:t>
      </w:r>
      <w:r w:rsidR="00E6168B" w:rsidRPr="008C71B7">
        <w:t xml:space="preserve"> </w:t>
      </w:r>
      <w:r w:rsidRPr="008C71B7">
        <w:t>términos</w:t>
      </w:r>
      <w:r w:rsidR="00E6168B" w:rsidRPr="008C71B7">
        <w:t xml:space="preserve"> </w:t>
      </w:r>
      <w:r w:rsidRPr="008C71B7">
        <w:t>del</w:t>
      </w:r>
      <w:r w:rsidR="00E6168B" w:rsidRPr="008C71B7">
        <w:t xml:space="preserve"> </w:t>
      </w:r>
      <w:r w:rsidRPr="008C71B7">
        <w:t>numeral</w:t>
      </w:r>
      <w:r w:rsidR="00E6168B" w:rsidRPr="008C71B7">
        <w:t xml:space="preserve"> </w:t>
      </w:r>
      <w:r w:rsidRPr="008C71B7">
        <w:t>2</w:t>
      </w:r>
      <w:r w:rsidR="00E6168B" w:rsidRPr="008C71B7">
        <w:t xml:space="preserve"> </w:t>
      </w:r>
      <w:r w:rsidRPr="008C71B7">
        <w:t>del</w:t>
      </w:r>
      <w:r w:rsidR="00E6168B" w:rsidRPr="008C71B7">
        <w:t xml:space="preserve"> </w:t>
      </w:r>
      <w:r w:rsidRPr="008C71B7">
        <w:t>artículo</w:t>
      </w:r>
      <w:r w:rsidR="00E6168B" w:rsidRPr="008C71B7">
        <w:t xml:space="preserve"> </w:t>
      </w:r>
      <w:r w:rsidRPr="008C71B7">
        <w:t>3</w:t>
      </w:r>
      <w:r w:rsidR="00E6168B" w:rsidRPr="008C71B7">
        <w:t xml:space="preserve"> </w:t>
      </w:r>
      <w:r w:rsidRPr="008C71B7">
        <w:t>de</w:t>
      </w:r>
      <w:r w:rsidR="00E6168B" w:rsidRPr="008C71B7">
        <w:t xml:space="preserve"> </w:t>
      </w:r>
      <w:r w:rsidRPr="008C71B7">
        <w:t>la</w:t>
      </w:r>
      <w:r w:rsidR="00E6168B" w:rsidRPr="008C71B7">
        <w:t xml:space="preserve"> </w:t>
      </w:r>
      <w:r w:rsidRPr="008C71B7">
        <w:t>Ley</w:t>
      </w:r>
      <w:r w:rsidR="00E6168B" w:rsidRPr="008C71B7">
        <w:t xml:space="preserve"> </w:t>
      </w:r>
      <w:r w:rsidRPr="008C71B7">
        <w:t>105</w:t>
      </w:r>
      <w:r w:rsidR="00E6168B" w:rsidRPr="008C71B7">
        <w:t xml:space="preserve"> </w:t>
      </w:r>
      <w:r w:rsidRPr="008C71B7">
        <w:t>de</w:t>
      </w:r>
      <w:r w:rsidR="00E6168B" w:rsidRPr="008C71B7">
        <w:t xml:space="preserve"> </w:t>
      </w:r>
      <w:r w:rsidRPr="008C71B7">
        <w:t>1993</w:t>
      </w:r>
      <w:r w:rsidR="00E6168B" w:rsidRPr="008C71B7">
        <w:t xml:space="preserve"> </w:t>
      </w:r>
      <w:r w:rsidRPr="008C71B7">
        <w:t>para</w:t>
      </w:r>
      <w:r w:rsidR="00E6168B" w:rsidRPr="008C71B7">
        <w:t xml:space="preserve"> </w:t>
      </w:r>
      <w:r w:rsidRPr="008C71B7">
        <w:t>su</w:t>
      </w:r>
      <w:r w:rsidR="00E6168B" w:rsidRPr="008C71B7">
        <w:t xml:space="preserve"> </w:t>
      </w:r>
      <w:r w:rsidRPr="008C71B7">
        <w:t>adecuada</w:t>
      </w:r>
      <w:r w:rsidR="00E6168B" w:rsidRPr="008C71B7">
        <w:t xml:space="preserve"> </w:t>
      </w:r>
      <w:r w:rsidRPr="008C71B7">
        <w:t>prestación</w:t>
      </w:r>
      <w:r w:rsidR="00E6168B" w:rsidRPr="008C71B7">
        <w:t xml:space="preserve"> </w:t>
      </w:r>
      <w:r w:rsidRPr="008C71B7">
        <w:t>en</w:t>
      </w:r>
      <w:r w:rsidR="00E6168B" w:rsidRPr="008C71B7">
        <w:t xml:space="preserve"> </w:t>
      </w:r>
      <w:r w:rsidRPr="008C71B7">
        <w:t>condiciones</w:t>
      </w:r>
      <w:r w:rsidR="00E6168B" w:rsidRPr="008C71B7">
        <w:t xml:space="preserve"> </w:t>
      </w:r>
      <w:r w:rsidRPr="008C71B7">
        <w:t>de</w:t>
      </w:r>
      <w:r w:rsidR="00E6168B" w:rsidRPr="008C71B7">
        <w:t xml:space="preserve"> </w:t>
      </w:r>
      <w:r w:rsidRPr="008C71B7">
        <w:t>calidad,</w:t>
      </w:r>
      <w:r w:rsidR="00E6168B" w:rsidRPr="008C71B7">
        <w:t xml:space="preserve"> </w:t>
      </w:r>
      <w:r w:rsidRPr="008C71B7">
        <w:t>oportunidad</w:t>
      </w:r>
      <w:r w:rsidR="00E6168B" w:rsidRPr="008C71B7">
        <w:t xml:space="preserve"> </w:t>
      </w:r>
      <w:r w:rsidRPr="008C71B7">
        <w:t>y</w:t>
      </w:r>
      <w:r w:rsidR="00E6168B" w:rsidRPr="008C71B7">
        <w:t xml:space="preserve"> </w:t>
      </w:r>
      <w:r w:rsidRPr="008C71B7">
        <w:t>seguridad,</w:t>
      </w:r>
      <w:r w:rsidR="00E6168B" w:rsidRPr="008C71B7">
        <w:t xml:space="preserve"> </w:t>
      </w:r>
      <w:r w:rsidRPr="008C71B7">
        <w:t>a</w:t>
      </w:r>
      <w:r w:rsidR="00E6168B" w:rsidRPr="008C71B7">
        <w:t xml:space="preserve"> </w:t>
      </w:r>
      <w:r w:rsidRPr="008C71B7">
        <w:t>través</w:t>
      </w:r>
      <w:r w:rsidR="00E6168B" w:rsidRPr="008C71B7">
        <w:t xml:space="preserve"> </w:t>
      </w:r>
      <w:r w:rsidRPr="008C71B7">
        <w:t>de</w:t>
      </w:r>
      <w:r w:rsidR="00E6168B" w:rsidRPr="008C71B7">
        <w:t xml:space="preserve"> </w:t>
      </w:r>
      <w:r w:rsidRPr="008C71B7">
        <w:t>la</w:t>
      </w:r>
      <w:r w:rsidR="00E6168B" w:rsidRPr="008C71B7">
        <w:t xml:space="preserve"> </w:t>
      </w:r>
      <w:r w:rsidRPr="008C71B7">
        <w:t>identificación</w:t>
      </w:r>
      <w:r w:rsidR="00E6168B" w:rsidRPr="008C71B7">
        <w:t xml:space="preserve"> </w:t>
      </w:r>
      <w:r w:rsidRPr="008C71B7">
        <w:t>y</w:t>
      </w:r>
      <w:r w:rsidR="00E6168B" w:rsidRPr="008C71B7">
        <w:t xml:space="preserve"> </w:t>
      </w:r>
      <w:r w:rsidRPr="008C71B7">
        <w:t>definición</w:t>
      </w:r>
      <w:r w:rsidR="00E6168B" w:rsidRPr="008C71B7">
        <w:t xml:space="preserve"> </w:t>
      </w:r>
      <w:r w:rsidRPr="008C71B7">
        <w:t>de</w:t>
      </w:r>
      <w:r w:rsidR="00E6168B" w:rsidRPr="008C71B7">
        <w:t xml:space="preserve"> </w:t>
      </w:r>
      <w:r w:rsidRPr="008C71B7">
        <w:t>los</w:t>
      </w:r>
      <w:r w:rsidR="00E6168B" w:rsidRPr="008C71B7">
        <w:t xml:space="preserve"> </w:t>
      </w:r>
      <w:r w:rsidRPr="008C71B7">
        <w:t>elementos</w:t>
      </w:r>
      <w:r w:rsidR="00E6168B" w:rsidRPr="008C71B7">
        <w:t xml:space="preserve"> </w:t>
      </w:r>
      <w:r w:rsidRPr="008C71B7">
        <w:t>que</w:t>
      </w:r>
      <w:r w:rsidR="00E6168B" w:rsidRPr="008C71B7">
        <w:t xml:space="preserve"> </w:t>
      </w:r>
      <w:r w:rsidRPr="008C71B7">
        <w:t>constituyen</w:t>
      </w:r>
      <w:r w:rsidR="00E6168B" w:rsidRPr="008C71B7">
        <w:t xml:space="preserve"> </w:t>
      </w:r>
      <w:r w:rsidRPr="008C71B7">
        <w:t>la</w:t>
      </w:r>
      <w:r w:rsidR="00E6168B" w:rsidRPr="008C71B7">
        <w:t xml:space="preserve"> </w:t>
      </w:r>
      <w:r w:rsidRPr="008C71B7">
        <w:t>calidad</w:t>
      </w:r>
      <w:r w:rsidR="00E6168B" w:rsidRPr="008C71B7">
        <w:t xml:space="preserve"> </w:t>
      </w:r>
      <w:r w:rsidRPr="008C71B7">
        <w:t>del</w:t>
      </w:r>
      <w:r w:rsidR="00E6168B" w:rsidRPr="008C71B7">
        <w:t xml:space="preserve"> </w:t>
      </w:r>
      <w:r w:rsidRPr="008C71B7">
        <w:t>servicio,</w:t>
      </w:r>
      <w:r w:rsidR="00E6168B" w:rsidRPr="008C71B7">
        <w:t xml:space="preserve"> </w:t>
      </w:r>
      <w:r w:rsidRPr="008C71B7">
        <w:t>estableciendo</w:t>
      </w:r>
      <w:r w:rsidR="00E6168B" w:rsidRPr="008C71B7">
        <w:t xml:space="preserve"> </w:t>
      </w:r>
      <w:r w:rsidRPr="008C71B7">
        <w:t>un</w:t>
      </w:r>
      <w:r w:rsidR="00E6168B" w:rsidRPr="008C71B7">
        <w:t xml:space="preserve"> </w:t>
      </w:r>
      <w:r w:rsidRPr="008C71B7">
        <w:t>sistema</w:t>
      </w:r>
      <w:r w:rsidR="00E6168B" w:rsidRPr="008C71B7">
        <w:t xml:space="preserve"> </w:t>
      </w:r>
      <w:r w:rsidRPr="008C71B7">
        <w:t>de</w:t>
      </w:r>
      <w:r w:rsidR="00E6168B" w:rsidRPr="008C71B7">
        <w:t xml:space="preserve"> </w:t>
      </w:r>
      <w:r w:rsidRPr="008C71B7">
        <w:t>monitoreo</w:t>
      </w:r>
      <w:r w:rsidR="00E6168B" w:rsidRPr="008C71B7">
        <w:t xml:space="preserve"> </w:t>
      </w:r>
      <w:r w:rsidRPr="008C71B7">
        <w:t>continuo</w:t>
      </w:r>
      <w:r w:rsidR="00E6168B" w:rsidRPr="008C71B7">
        <w:t xml:space="preserve"> </w:t>
      </w:r>
      <w:r w:rsidRPr="008C71B7">
        <w:t>que</w:t>
      </w:r>
      <w:r w:rsidR="00E6168B" w:rsidRPr="008C71B7">
        <w:t xml:space="preserve"> </w:t>
      </w:r>
      <w:r w:rsidRPr="008C71B7">
        <w:t>permita</w:t>
      </w:r>
      <w:r w:rsidR="00E6168B" w:rsidRPr="008C71B7">
        <w:t xml:space="preserve"> </w:t>
      </w:r>
      <w:r w:rsidRPr="008C71B7">
        <w:t>evaluar</w:t>
      </w:r>
      <w:r w:rsidR="00E6168B" w:rsidRPr="008C71B7">
        <w:t xml:space="preserve"> </w:t>
      </w:r>
      <w:r w:rsidRPr="008C71B7">
        <w:t>el</w:t>
      </w:r>
      <w:r w:rsidR="00E6168B" w:rsidRPr="008C71B7">
        <w:t xml:space="preserve"> </w:t>
      </w:r>
      <w:r w:rsidRPr="008C71B7">
        <w:t>impacto</w:t>
      </w:r>
      <w:r w:rsidR="00E6168B" w:rsidRPr="008C71B7">
        <w:t xml:space="preserve"> </w:t>
      </w:r>
      <w:r w:rsidRPr="008C71B7">
        <w:t>del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en</w:t>
      </w:r>
      <w:r w:rsidR="00E6168B" w:rsidRPr="008C71B7">
        <w:t xml:space="preserve"> </w:t>
      </w:r>
      <w:r w:rsidRPr="008C71B7">
        <w:t>la</w:t>
      </w:r>
      <w:r w:rsidR="00E6168B" w:rsidRPr="008C71B7">
        <w:t xml:space="preserve"> </w:t>
      </w:r>
      <w:r w:rsidRPr="008C71B7">
        <w:t>satisfacción</w:t>
      </w:r>
      <w:r w:rsidR="00E6168B" w:rsidRPr="008C71B7">
        <w:t xml:space="preserve"> </w:t>
      </w:r>
      <w:r w:rsidRPr="008C71B7">
        <w:t>del</w:t>
      </w:r>
      <w:r w:rsidR="00E6168B" w:rsidRPr="008C71B7">
        <w:t xml:space="preserve"> </w:t>
      </w:r>
      <w:r w:rsidRPr="008C71B7">
        <w:t>usuario</w:t>
      </w:r>
      <w:r w:rsidR="00E6168B" w:rsidRPr="008C71B7">
        <w:t xml:space="preserve"> </w:t>
      </w:r>
      <w:r w:rsidRPr="008C71B7">
        <w:t>y</w:t>
      </w:r>
      <w:r w:rsidR="00E6168B" w:rsidRPr="008C71B7">
        <w:t xml:space="preserve"> </w:t>
      </w:r>
      <w:r w:rsidRPr="008C71B7">
        <w:t>la</w:t>
      </w:r>
      <w:r w:rsidR="00E6168B" w:rsidRPr="008C71B7">
        <w:t xml:space="preserve"> </w:t>
      </w:r>
      <w:r w:rsidRPr="008C71B7">
        <w:t>sostenibilidad</w:t>
      </w:r>
      <w:r w:rsidR="00E6168B" w:rsidRPr="008C71B7">
        <w:t xml:space="preserve"> </w:t>
      </w:r>
      <w:r w:rsidRPr="008C71B7">
        <w:t>financiera</w:t>
      </w:r>
      <w:r w:rsidR="00E6168B" w:rsidRPr="008C71B7">
        <w:t xml:space="preserve"> </w:t>
      </w:r>
      <w:r w:rsidRPr="008C71B7">
        <w:t>del</w:t>
      </w:r>
      <w:r w:rsidR="00E6168B" w:rsidRPr="008C71B7">
        <w:t xml:space="preserve"> </w:t>
      </w:r>
      <w:r w:rsidRPr="008C71B7">
        <w:t>sistema</w:t>
      </w:r>
      <w:r w:rsidR="00E6168B" w:rsidRPr="008C71B7">
        <w:t xml:space="preserve"> </w:t>
      </w:r>
      <w:r w:rsidRPr="008C71B7">
        <w:t>e</w:t>
      </w:r>
      <w:r w:rsidR="00E6168B" w:rsidRPr="008C71B7">
        <w:t xml:space="preserve"> </w:t>
      </w:r>
      <w:r w:rsidRPr="008C71B7">
        <w:t>impulsar</w:t>
      </w:r>
      <w:r w:rsidR="00E6168B" w:rsidRPr="008C71B7">
        <w:t xml:space="preserve"> </w:t>
      </w:r>
      <w:r w:rsidRPr="008C71B7">
        <w:t>el</w:t>
      </w:r>
      <w:r w:rsidR="00E6168B" w:rsidRPr="008C71B7">
        <w:t xml:space="preserve"> </w:t>
      </w:r>
      <w:r w:rsidRPr="008C71B7">
        <w:t>fortalecimiento</w:t>
      </w:r>
      <w:r w:rsidR="00E6168B" w:rsidRPr="008C71B7">
        <w:t xml:space="preserve"> </w:t>
      </w:r>
      <w:r w:rsidRPr="008C71B7">
        <w:t>tecnológico</w:t>
      </w:r>
      <w:r w:rsidR="00E6168B" w:rsidRPr="008C71B7">
        <w:t xml:space="preserve"> </w:t>
      </w:r>
      <w:r w:rsidRPr="008C71B7">
        <w:t>requerido</w:t>
      </w:r>
      <w:r w:rsidR="00E6168B" w:rsidRPr="008C71B7">
        <w:t xml:space="preserve"> </w:t>
      </w:r>
      <w:r w:rsidRPr="008C71B7">
        <w:t>por</w:t>
      </w:r>
      <w:r w:rsidR="00E6168B" w:rsidRPr="008C71B7">
        <w:t xml:space="preserve"> </w:t>
      </w:r>
      <w:r w:rsidRPr="008C71B7">
        <w:t>la</w:t>
      </w:r>
      <w:r w:rsidR="00E6168B" w:rsidRPr="008C71B7">
        <w:t xml:space="preserve"> </w:t>
      </w:r>
      <w:r w:rsidRPr="008C71B7">
        <w:t>flota</w:t>
      </w:r>
      <w:r w:rsidR="00E6168B" w:rsidRPr="008C71B7">
        <w:t xml:space="preserve"> </w:t>
      </w:r>
      <w:r w:rsidRPr="008C71B7">
        <w:t>operativa</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Colectivo</w:t>
      </w:r>
      <w:r w:rsidR="00E6168B" w:rsidRPr="008C71B7">
        <w:t xml:space="preserve"> </w:t>
      </w:r>
      <w:r w:rsidRPr="008C71B7">
        <w:t>TPC,</w:t>
      </w:r>
      <w:r w:rsidR="00E6168B" w:rsidRPr="008C71B7">
        <w:t xml:space="preserve"> </w:t>
      </w:r>
      <w:r w:rsidRPr="008C71B7">
        <w:t>para</w:t>
      </w:r>
      <w:r w:rsidR="00E6168B" w:rsidRPr="008C71B7">
        <w:t xml:space="preserve"> </w:t>
      </w:r>
      <w:r w:rsidRPr="008C71B7">
        <w:t>la</w:t>
      </w:r>
      <w:r w:rsidR="00E6168B" w:rsidRPr="008C71B7">
        <w:t xml:space="preserve"> </w:t>
      </w:r>
      <w:r w:rsidRPr="008C71B7">
        <w:t>articulación</w:t>
      </w:r>
      <w:r w:rsidR="00E6168B" w:rsidRPr="008C71B7">
        <w:t xml:space="preserve"> </w:t>
      </w:r>
      <w:r w:rsidRPr="008C71B7">
        <w:t>de</w:t>
      </w:r>
      <w:r w:rsidR="00E6168B" w:rsidRPr="008C71B7">
        <w:t xml:space="preserve"> </w:t>
      </w:r>
      <w:r w:rsidRPr="008C71B7">
        <w:t>los</w:t>
      </w:r>
      <w:r w:rsidR="00E6168B" w:rsidRPr="008C71B7">
        <w:t xml:space="preserve"> </w:t>
      </w:r>
      <w:r w:rsidRPr="008C71B7">
        <w:t>sistemas</w:t>
      </w:r>
      <w:r w:rsidR="00E6168B" w:rsidRPr="008C71B7">
        <w:t xml:space="preserve"> </w:t>
      </w:r>
      <w:r w:rsidRPr="008C71B7">
        <w:t>electrónicos</w:t>
      </w:r>
      <w:r w:rsidR="00E6168B" w:rsidRPr="008C71B7">
        <w:t xml:space="preserve"> </w:t>
      </w:r>
      <w:r w:rsidRPr="008C71B7">
        <w:t>de</w:t>
      </w:r>
      <w:r w:rsidR="00E6168B" w:rsidRPr="008C71B7">
        <w:t xml:space="preserve"> </w:t>
      </w:r>
      <w:r w:rsidRPr="008C71B7">
        <w:t>recaudo</w:t>
      </w:r>
      <w:r w:rsidR="00E6168B" w:rsidRPr="008C71B7">
        <w:t xml:space="preserve"> </w:t>
      </w:r>
      <w:r w:rsidRPr="008C71B7">
        <w:t>centralizado,</w:t>
      </w:r>
      <w:r w:rsidR="00E6168B" w:rsidRPr="008C71B7">
        <w:t xml:space="preserve"> </w:t>
      </w:r>
      <w:r w:rsidRPr="008C71B7">
        <w:t>de</w:t>
      </w:r>
      <w:r w:rsidR="00E6168B" w:rsidRPr="008C71B7">
        <w:t xml:space="preserve"> </w:t>
      </w:r>
      <w:r w:rsidRPr="008C71B7">
        <w:t>gestión</w:t>
      </w:r>
      <w:r w:rsidR="00E6168B" w:rsidRPr="008C71B7">
        <w:t xml:space="preserve"> </w:t>
      </w:r>
      <w:r w:rsidRPr="008C71B7">
        <w:t>y</w:t>
      </w:r>
      <w:r w:rsidR="00E6168B" w:rsidRPr="008C71B7">
        <w:t xml:space="preserve"> </w:t>
      </w:r>
      <w:r w:rsidRPr="008C71B7">
        <w:t>control</w:t>
      </w:r>
      <w:r w:rsidR="00E6168B" w:rsidRPr="008C71B7">
        <w:t xml:space="preserve"> </w:t>
      </w:r>
      <w:r w:rsidRPr="008C71B7">
        <w:t>de</w:t>
      </w:r>
      <w:r w:rsidR="00E6168B" w:rsidRPr="008C71B7">
        <w:t xml:space="preserve"> </w:t>
      </w:r>
      <w:r w:rsidRPr="008C71B7">
        <w:t>flota</w:t>
      </w:r>
      <w:r w:rsidR="00E6168B" w:rsidRPr="008C71B7">
        <w:t xml:space="preserve"> </w:t>
      </w:r>
      <w:r w:rsidRPr="008C71B7">
        <w:t>y</w:t>
      </w:r>
      <w:r w:rsidR="00E6168B" w:rsidRPr="008C71B7">
        <w:t xml:space="preserve"> </w:t>
      </w:r>
      <w:r w:rsidRPr="008C71B7">
        <w:t>de</w:t>
      </w:r>
      <w:r w:rsidR="00E6168B" w:rsidRPr="008C71B7">
        <w:t xml:space="preserve"> </w:t>
      </w:r>
      <w:r w:rsidRPr="008C71B7">
        <w:t>generación</w:t>
      </w:r>
      <w:r w:rsidR="00E6168B" w:rsidRPr="008C71B7">
        <w:t xml:space="preserve"> </w:t>
      </w:r>
      <w:r w:rsidRPr="008C71B7">
        <w:t>de</w:t>
      </w:r>
      <w:r w:rsidR="00E6168B" w:rsidRPr="008C71B7">
        <w:t xml:space="preserve"> </w:t>
      </w:r>
      <w:r w:rsidRPr="008C71B7">
        <w:t>información</w:t>
      </w:r>
      <w:r w:rsidR="00E6168B" w:rsidRPr="008C71B7">
        <w:t xml:space="preserve"> </w:t>
      </w:r>
      <w:r w:rsidRPr="008C71B7">
        <w:t>y</w:t>
      </w:r>
      <w:r w:rsidR="00E6168B" w:rsidRPr="008C71B7">
        <w:t xml:space="preserve"> </w:t>
      </w:r>
      <w:r w:rsidRPr="008C71B7">
        <w:t>que</w:t>
      </w:r>
      <w:r w:rsidR="00E6168B" w:rsidRPr="008C71B7">
        <w:t xml:space="preserve"> </w:t>
      </w:r>
      <w:r w:rsidRPr="008C71B7">
        <w:t>los</w:t>
      </w:r>
      <w:r w:rsidR="00E6168B" w:rsidRPr="008C71B7">
        <w:t xml:space="preserve"> </w:t>
      </w:r>
      <w:r w:rsidRPr="008C71B7">
        <w:t>estudios</w:t>
      </w:r>
      <w:r w:rsidR="00E6168B" w:rsidRPr="008C71B7">
        <w:t xml:space="preserve"> </w:t>
      </w:r>
      <w:r w:rsidRPr="008C71B7">
        <w:t>técnicos</w:t>
      </w:r>
      <w:r w:rsidR="00E6168B" w:rsidRPr="008C71B7">
        <w:t xml:space="preserve"> </w:t>
      </w:r>
      <w:r w:rsidRPr="008C71B7">
        <w:t>que</w:t>
      </w:r>
      <w:r w:rsidR="00E6168B" w:rsidRPr="008C71B7">
        <w:t xml:space="preserve"> </w:t>
      </w:r>
      <w:r w:rsidRPr="008C71B7">
        <w:t>soportan</w:t>
      </w:r>
      <w:r w:rsidR="00E6168B" w:rsidRPr="008C71B7">
        <w:t xml:space="preserve"> </w:t>
      </w:r>
      <w:r w:rsidRPr="008C71B7">
        <w:t>la</w:t>
      </w:r>
      <w:r w:rsidR="00E6168B" w:rsidRPr="008C71B7">
        <w:t xml:space="preserve"> </w:t>
      </w:r>
      <w:r w:rsidRPr="008C71B7">
        <w:t>definición</w:t>
      </w:r>
      <w:r w:rsidR="00E6168B" w:rsidRPr="008C71B7">
        <w:t xml:space="preserve"> </w:t>
      </w:r>
      <w:r w:rsidRPr="008C71B7">
        <w:t>del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-TPC,</w:t>
      </w:r>
      <w:r w:rsidR="00E6168B" w:rsidRPr="008C71B7">
        <w:t xml:space="preserve"> </w:t>
      </w:r>
      <w:r w:rsidRPr="008C71B7">
        <w:t>identifican</w:t>
      </w:r>
      <w:r w:rsidR="00E6168B" w:rsidRPr="008C71B7">
        <w:t xml:space="preserve"> </w:t>
      </w:r>
      <w:r w:rsidRPr="008C71B7">
        <w:t>y</w:t>
      </w:r>
      <w:r w:rsidR="00E6168B" w:rsidRPr="008C71B7">
        <w:t xml:space="preserve"> </w:t>
      </w:r>
      <w:r w:rsidRPr="008C71B7">
        <w:t>definen</w:t>
      </w:r>
      <w:r w:rsidR="00E6168B" w:rsidRPr="008C71B7">
        <w:t xml:space="preserve"> </w:t>
      </w:r>
      <w:r w:rsidRPr="008C71B7">
        <w:t>los</w:t>
      </w:r>
      <w:r w:rsidR="00E6168B" w:rsidRPr="008C71B7">
        <w:t xml:space="preserve"> </w:t>
      </w:r>
      <w:r w:rsidRPr="008C71B7">
        <w:t>elementos</w:t>
      </w:r>
      <w:r w:rsidR="00E6168B" w:rsidRPr="008C71B7">
        <w:t xml:space="preserve"> </w:t>
      </w:r>
      <w:r w:rsidRPr="008C71B7">
        <w:t>que</w:t>
      </w:r>
      <w:r w:rsidR="00E6168B" w:rsidRPr="008C71B7">
        <w:t xml:space="preserve"> </w:t>
      </w:r>
      <w:r w:rsidRPr="008C71B7">
        <w:t>constituyen</w:t>
      </w:r>
      <w:r w:rsidR="00E6168B" w:rsidRPr="008C71B7">
        <w:t xml:space="preserve"> </w:t>
      </w:r>
      <w:r w:rsidRPr="008C71B7">
        <w:t>la</w:t>
      </w:r>
      <w:r w:rsidR="00E6168B" w:rsidRPr="008C71B7">
        <w:t xml:space="preserve"> </w:t>
      </w:r>
      <w:r w:rsidRPr="008C71B7">
        <w:t>calidad</w:t>
      </w:r>
      <w:r w:rsidR="00E6168B" w:rsidRPr="008C71B7">
        <w:t xml:space="preserve"> </w:t>
      </w:r>
      <w:r w:rsidRPr="008C71B7">
        <w:t>del</w:t>
      </w:r>
      <w:r w:rsidR="00E6168B" w:rsidRPr="008C71B7">
        <w:t xml:space="preserve"> </w:t>
      </w:r>
      <w:r w:rsidRPr="008C71B7">
        <w:t>servicio</w:t>
      </w:r>
      <w:r w:rsidR="00E6168B" w:rsidRPr="008C71B7">
        <w:t xml:space="preserve"> </w:t>
      </w:r>
      <w:r w:rsidRPr="008C71B7">
        <w:t>en</w:t>
      </w:r>
      <w:r w:rsidR="00E6168B" w:rsidRPr="008C71B7">
        <w:t xml:space="preserve"> </w:t>
      </w:r>
      <w:r w:rsidRPr="008C71B7">
        <w:t>el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estableciendo</w:t>
      </w:r>
      <w:r w:rsidR="00E6168B" w:rsidRPr="008C71B7">
        <w:t xml:space="preserve"> </w:t>
      </w:r>
      <w:r w:rsidRPr="008C71B7">
        <w:t>indicadores</w:t>
      </w:r>
      <w:r w:rsidR="00E6168B" w:rsidRPr="008C71B7">
        <w:t xml:space="preserve"> </w:t>
      </w:r>
      <w:r w:rsidRPr="008C71B7">
        <w:t>cuantificables</w:t>
      </w:r>
      <w:r w:rsidR="00E6168B" w:rsidRPr="008C71B7">
        <w:t xml:space="preserve"> </w:t>
      </w:r>
      <w:r w:rsidRPr="008C71B7">
        <w:t>que</w:t>
      </w:r>
      <w:r w:rsidR="00E6168B" w:rsidRPr="008C71B7">
        <w:t xml:space="preserve"> </w:t>
      </w:r>
      <w:r w:rsidRPr="008C71B7">
        <w:t>permitan</w:t>
      </w:r>
      <w:r w:rsidR="00E6168B" w:rsidRPr="008C71B7">
        <w:t xml:space="preserve"> </w:t>
      </w:r>
      <w:r w:rsidRPr="008C71B7">
        <w:t>su</w:t>
      </w:r>
      <w:r w:rsidR="00E6168B" w:rsidRPr="008C71B7">
        <w:t xml:space="preserve"> </w:t>
      </w:r>
      <w:r w:rsidRPr="008C71B7">
        <w:t>valoración,</w:t>
      </w:r>
      <w:r w:rsidR="00E6168B" w:rsidRPr="008C71B7">
        <w:t xml:space="preserve"> </w:t>
      </w:r>
      <w:r w:rsidR="00E42B01" w:rsidRPr="008C71B7">
        <w:t>requiriéndose</w:t>
      </w:r>
      <w:r w:rsidR="00E6168B" w:rsidRPr="008C71B7">
        <w:t xml:space="preserve"> </w:t>
      </w:r>
      <w:r w:rsidRPr="008C71B7">
        <w:t>un</w:t>
      </w:r>
      <w:r w:rsidR="00E6168B" w:rsidRPr="008C71B7">
        <w:t xml:space="preserve"> </w:t>
      </w:r>
      <w:r w:rsidRPr="008C71B7">
        <w:t>sistema</w:t>
      </w:r>
      <w:r w:rsidR="00E6168B" w:rsidRPr="008C71B7">
        <w:t xml:space="preserve"> </w:t>
      </w:r>
      <w:r w:rsidRPr="008C71B7">
        <w:t>de</w:t>
      </w:r>
      <w:r w:rsidR="00E6168B" w:rsidRPr="008C71B7">
        <w:t xml:space="preserve"> </w:t>
      </w:r>
      <w:r w:rsidRPr="008C71B7">
        <w:t>monitoreo</w:t>
      </w:r>
      <w:r w:rsidR="00E6168B" w:rsidRPr="008C71B7">
        <w:t xml:space="preserve"> </w:t>
      </w:r>
      <w:r w:rsidRPr="008C71B7">
        <w:t>continuo</w:t>
      </w:r>
      <w:r w:rsidR="00E6168B" w:rsidRPr="008C71B7">
        <w:t xml:space="preserve"> </w:t>
      </w:r>
      <w:r w:rsidRPr="008C71B7">
        <w:t>que</w:t>
      </w:r>
      <w:r w:rsidR="00E6168B" w:rsidRPr="008C71B7">
        <w:t xml:space="preserve"> </w:t>
      </w:r>
      <w:r w:rsidRPr="008C71B7">
        <w:t>permita</w:t>
      </w:r>
      <w:r w:rsidR="00E6168B" w:rsidRPr="008C71B7">
        <w:t xml:space="preserve"> </w:t>
      </w:r>
      <w:r w:rsidRPr="008C71B7">
        <w:t>evaluar</w:t>
      </w:r>
      <w:r w:rsidR="00E6168B" w:rsidRPr="008C71B7">
        <w:t xml:space="preserve"> </w:t>
      </w:r>
      <w:r w:rsidRPr="008C71B7">
        <w:t>el</w:t>
      </w:r>
      <w:r w:rsidR="00E6168B" w:rsidRPr="008C71B7">
        <w:t xml:space="preserve"> </w:t>
      </w:r>
      <w:r w:rsidRPr="008C71B7">
        <w:t>impacto</w:t>
      </w:r>
      <w:r w:rsidR="00E6168B" w:rsidRPr="008C71B7">
        <w:t xml:space="preserve"> </w:t>
      </w:r>
      <w:r w:rsidRPr="008C71B7">
        <w:t>del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en</w:t>
      </w:r>
      <w:r w:rsidR="00E6168B" w:rsidRPr="008C71B7">
        <w:t xml:space="preserve"> </w:t>
      </w:r>
      <w:r w:rsidRPr="008C71B7">
        <w:t>la</w:t>
      </w:r>
      <w:r w:rsidR="00E6168B" w:rsidRPr="008C71B7">
        <w:t xml:space="preserve"> </w:t>
      </w:r>
      <w:r w:rsidRPr="008C71B7">
        <w:t>satisfacción</w:t>
      </w:r>
      <w:r w:rsidR="00E6168B" w:rsidRPr="008C71B7">
        <w:t xml:space="preserve"> </w:t>
      </w:r>
      <w:r w:rsidRPr="008C71B7">
        <w:t>del</w:t>
      </w:r>
      <w:r w:rsidR="00E6168B" w:rsidRPr="008C71B7">
        <w:t xml:space="preserve"> </w:t>
      </w:r>
      <w:r w:rsidRPr="008C71B7">
        <w:t>usuario</w:t>
      </w:r>
      <w:r w:rsidR="00E6168B" w:rsidRPr="008C71B7">
        <w:t xml:space="preserve"> </w:t>
      </w:r>
      <w:r w:rsidRPr="008C71B7">
        <w:t>y</w:t>
      </w:r>
      <w:r w:rsidR="00E6168B" w:rsidRPr="008C71B7">
        <w:t xml:space="preserve"> </w:t>
      </w:r>
      <w:r w:rsidRPr="008C71B7">
        <w:t>la</w:t>
      </w:r>
      <w:r w:rsidR="00E6168B" w:rsidRPr="008C71B7">
        <w:t xml:space="preserve"> </w:t>
      </w:r>
      <w:r w:rsidRPr="008C71B7">
        <w:t>sostenibilidad</w:t>
      </w:r>
      <w:r w:rsidR="00E6168B" w:rsidRPr="008C71B7">
        <w:t xml:space="preserve"> </w:t>
      </w:r>
      <w:r w:rsidRPr="008C71B7">
        <w:t>financiera</w:t>
      </w:r>
      <w:r w:rsidR="00E6168B" w:rsidRPr="008C71B7">
        <w:t xml:space="preserve"> </w:t>
      </w:r>
      <w:r w:rsidRPr="008C71B7">
        <w:t>del</w:t>
      </w:r>
      <w:r w:rsidR="00E6168B" w:rsidRPr="008C71B7">
        <w:t xml:space="preserve"> </w:t>
      </w:r>
      <w:r w:rsidRPr="008C71B7">
        <w:t>sistema</w:t>
      </w:r>
    </w:p>
    <w:p w14:paraId="4AC22695" w14:textId="4A4366A6" w:rsidR="00357A1F" w:rsidRPr="008C71B7" w:rsidRDefault="00357A1F" w:rsidP="005B2D7E">
      <w:pPr>
        <w:pStyle w:val="anumerado"/>
      </w:pPr>
      <w:r w:rsidRPr="008C71B7">
        <w:t>Que</w:t>
      </w:r>
      <w:r w:rsidR="00E6168B" w:rsidRPr="008C71B7">
        <w:t xml:space="preserve"> </w:t>
      </w:r>
      <w:r w:rsidRPr="008C71B7">
        <w:t>el</w:t>
      </w:r>
      <w:r w:rsidR="00E6168B" w:rsidRPr="008C71B7">
        <w:t xml:space="preserve"> </w:t>
      </w:r>
      <w:r w:rsidRPr="008C71B7">
        <w:t>Acuerdo</w:t>
      </w:r>
      <w:r w:rsidR="00E6168B" w:rsidRPr="008C71B7">
        <w:t xml:space="preserve"> </w:t>
      </w:r>
      <w:r w:rsidRPr="008C71B7">
        <w:t>Metropolitano</w:t>
      </w:r>
      <w:r w:rsidR="00E6168B" w:rsidRPr="008C71B7">
        <w:t xml:space="preserve"> </w:t>
      </w:r>
      <w:r w:rsidRPr="008C71B7">
        <w:t>determinó</w:t>
      </w:r>
      <w:r w:rsidR="00E6168B" w:rsidRPr="008C71B7">
        <w:t xml:space="preserve"> </w:t>
      </w:r>
      <w:r w:rsidRPr="008C71B7">
        <w:t>que</w:t>
      </w:r>
      <w:r w:rsidR="00E6168B" w:rsidRPr="008C71B7">
        <w:t xml:space="preserve"> </w:t>
      </w:r>
      <w:r w:rsidRPr="008C71B7">
        <w:t>hasta</w:t>
      </w:r>
      <w:r w:rsidR="00E6168B" w:rsidRPr="008C71B7">
        <w:t xml:space="preserve"> </w:t>
      </w:r>
      <w:r w:rsidRPr="008C71B7">
        <w:t>tanto</w:t>
      </w:r>
      <w:r w:rsidR="00E6168B" w:rsidRPr="008C71B7">
        <w:t xml:space="preserve"> </w:t>
      </w:r>
      <w:r w:rsidRPr="008C71B7">
        <w:t>no</w:t>
      </w:r>
      <w:r w:rsidR="00E6168B" w:rsidRPr="008C71B7">
        <w:t xml:space="preserve"> </w:t>
      </w:r>
      <w:r w:rsidRPr="008C71B7">
        <w:t>se</w:t>
      </w:r>
      <w:r w:rsidR="00E6168B" w:rsidRPr="008C71B7">
        <w:t xml:space="preserve"> </w:t>
      </w:r>
      <w:r w:rsidRPr="008C71B7">
        <w:t>implemente</w:t>
      </w:r>
      <w:r w:rsidR="00E6168B" w:rsidRPr="008C71B7">
        <w:t xml:space="preserve"> </w:t>
      </w:r>
      <w:r w:rsidRPr="008C71B7">
        <w:t>el</w:t>
      </w:r>
      <w:r w:rsidR="00E6168B" w:rsidRPr="008C71B7">
        <w:t xml:space="preserve"> </w:t>
      </w:r>
      <w:r w:rsidRPr="008C71B7">
        <w:t>recaudo</w:t>
      </w:r>
      <w:r w:rsidR="00E6168B" w:rsidRPr="008C71B7">
        <w:t xml:space="preserve"> </w:t>
      </w:r>
      <w:r w:rsidRPr="008C71B7">
        <w:t>unificado</w:t>
      </w:r>
      <w:r w:rsidR="00E6168B" w:rsidRPr="008C71B7">
        <w:t xml:space="preserve"> </w:t>
      </w:r>
      <w:r w:rsidRPr="008C71B7">
        <w:t>para</w:t>
      </w:r>
      <w:r w:rsidR="00E6168B" w:rsidRPr="008C71B7">
        <w:t xml:space="preserve"> </w:t>
      </w:r>
      <w:r w:rsidRPr="008C71B7">
        <w:t>la</w:t>
      </w:r>
      <w:r w:rsidR="00E6168B" w:rsidRPr="008C71B7">
        <w:t xml:space="preserve"> </w:t>
      </w:r>
      <w:r w:rsidRPr="008C71B7">
        <w:t>liquidación</w:t>
      </w:r>
      <w:r w:rsidR="00E6168B" w:rsidRPr="008C71B7">
        <w:t xml:space="preserve"> </w:t>
      </w:r>
      <w:r w:rsidRPr="008C71B7">
        <w:t>de</w:t>
      </w:r>
      <w:r w:rsidR="00E6168B" w:rsidRPr="008C71B7">
        <w:t xml:space="preserve"> </w:t>
      </w:r>
      <w:r w:rsidRPr="008C71B7">
        <w:t>aportes,</w:t>
      </w:r>
      <w:r w:rsidR="00E6168B" w:rsidRPr="008C71B7">
        <w:t xml:space="preserve"> </w:t>
      </w:r>
      <w:r w:rsidRPr="008C71B7">
        <w:t>las</w:t>
      </w:r>
      <w:r w:rsidR="00E6168B" w:rsidRPr="008C71B7">
        <w:t xml:space="preserve"> </w:t>
      </w:r>
      <w:r w:rsidRPr="008C71B7">
        <w:t>empresas</w:t>
      </w:r>
      <w:r w:rsidR="00E6168B" w:rsidRPr="008C71B7">
        <w:t xml:space="preserve"> </w:t>
      </w:r>
      <w:r w:rsidRPr="008C71B7">
        <w:t>deberán</w:t>
      </w:r>
      <w:r w:rsidR="00E6168B" w:rsidRPr="008C71B7">
        <w:t xml:space="preserve"> </w:t>
      </w:r>
      <w:r w:rsidRPr="008C71B7">
        <w:t>acoger</w:t>
      </w:r>
      <w:r w:rsidR="00E6168B" w:rsidRPr="008C71B7">
        <w:t xml:space="preserve"> </w:t>
      </w:r>
      <w:r w:rsidRPr="008C71B7">
        <w:t>la</w:t>
      </w:r>
      <w:r w:rsidR="00E6168B" w:rsidRPr="008C71B7">
        <w:t xml:space="preserve"> </w:t>
      </w:r>
      <w:r w:rsidRPr="008C71B7">
        <w:t>demanda</w:t>
      </w:r>
      <w:r w:rsidR="00E6168B" w:rsidRPr="008C71B7">
        <w:t xml:space="preserve"> </w:t>
      </w:r>
      <w:r w:rsidRPr="008C71B7">
        <w:t>establecida</w:t>
      </w:r>
      <w:r w:rsidR="00E6168B" w:rsidRPr="008C71B7">
        <w:t xml:space="preserve"> </w:t>
      </w:r>
      <w:r w:rsidRPr="008C71B7">
        <w:t>y/o</w:t>
      </w:r>
      <w:r w:rsidR="00E6168B" w:rsidRPr="008C71B7">
        <w:t xml:space="preserve"> </w:t>
      </w:r>
      <w:r w:rsidRPr="008C71B7">
        <w:t>determinada</w:t>
      </w:r>
      <w:r w:rsidR="00E6168B" w:rsidRPr="008C71B7">
        <w:t xml:space="preserve"> </w:t>
      </w:r>
      <w:r w:rsidRPr="008C71B7">
        <w:t>por</w:t>
      </w:r>
      <w:r w:rsidR="00E6168B" w:rsidRPr="008C71B7">
        <w:t xml:space="preserve"> </w:t>
      </w:r>
      <w:r w:rsidRPr="008C71B7">
        <w:t>la</w:t>
      </w:r>
      <w:r w:rsidR="00E6168B" w:rsidRPr="008C71B7">
        <w:t xml:space="preserve"> </w:t>
      </w:r>
      <w:r w:rsidRPr="008C71B7">
        <w:t>entidad</w:t>
      </w:r>
      <w:r w:rsidR="00E6168B" w:rsidRPr="008C71B7">
        <w:t xml:space="preserve"> </w:t>
      </w:r>
      <w:r w:rsidRPr="008C71B7">
        <w:t>“</w:t>
      </w:r>
      <w:r w:rsidRPr="008C71B7">
        <w:rPr>
          <w:i/>
          <w:iCs/>
          <w:sz w:val="18"/>
          <w:szCs w:val="20"/>
        </w:rPr>
        <w:t>Área</w:t>
      </w:r>
      <w:r w:rsidR="00E6168B" w:rsidRPr="008C71B7">
        <w:rPr>
          <w:i/>
          <w:iCs/>
          <w:sz w:val="18"/>
          <w:szCs w:val="20"/>
        </w:rPr>
        <w:t xml:space="preserve"> </w:t>
      </w:r>
      <w:r w:rsidRPr="008C71B7">
        <w:rPr>
          <w:i/>
          <w:iCs/>
          <w:sz w:val="18"/>
          <w:szCs w:val="20"/>
        </w:rPr>
        <w:t>Metropolitana</w:t>
      </w:r>
      <w:r w:rsidR="00E6168B" w:rsidRPr="008C71B7">
        <w:rPr>
          <w:i/>
          <w:iCs/>
          <w:sz w:val="18"/>
          <w:szCs w:val="20"/>
        </w:rPr>
        <w:t xml:space="preserve"> </w:t>
      </w:r>
      <w:r w:rsidRPr="008C71B7">
        <w:rPr>
          <w:i/>
          <w:iCs/>
          <w:sz w:val="18"/>
          <w:szCs w:val="20"/>
        </w:rPr>
        <w:t>de</w:t>
      </w:r>
      <w:r w:rsidR="00E6168B" w:rsidRPr="008C71B7">
        <w:rPr>
          <w:i/>
          <w:iCs/>
          <w:sz w:val="18"/>
          <w:szCs w:val="20"/>
        </w:rPr>
        <w:t xml:space="preserve"> </w:t>
      </w:r>
      <w:r w:rsidRPr="008C71B7">
        <w:rPr>
          <w:i/>
          <w:iCs/>
          <w:sz w:val="18"/>
          <w:szCs w:val="20"/>
        </w:rPr>
        <w:t>Bucaramanga</w:t>
      </w:r>
      <w:r w:rsidRPr="008C71B7">
        <w:t>”</w:t>
      </w:r>
      <w:r w:rsidR="00E6168B" w:rsidRPr="008C71B7">
        <w:t xml:space="preserve"> </w:t>
      </w:r>
      <w:r w:rsidRPr="008C71B7">
        <w:t>.</w:t>
      </w:r>
    </w:p>
    <w:p w14:paraId="154F100E" w14:textId="36EF1859" w:rsidR="00357A1F" w:rsidRPr="008C71B7" w:rsidRDefault="00357A1F" w:rsidP="005B2D7E">
      <w:pPr>
        <w:pStyle w:val="anumerado"/>
      </w:pPr>
      <w:r w:rsidRPr="008C71B7">
        <w:t>Que</w:t>
      </w:r>
      <w:r w:rsidR="00E6168B" w:rsidRPr="008C71B7">
        <w:t xml:space="preserve"> </w:t>
      </w:r>
      <w:r w:rsidRPr="008C71B7">
        <w:t>el</w:t>
      </w:r>
      <w:r w:rsidR="00E6168B" w:rsidRPr="008C71B7">
        <w:t xml:space="preserve"> </w:t>
      </w:r>
      <w:r w:rsidRPr="008C71B7">
        <w:t>artículo</w:t>
      </w:r>
      <w:r w:rsidR="00E6168B" w:rsidRPr="008C71B7">
        <w:t xml:space="preserve"> </w:t>
      </w:r>
      <w:r w:rsidRPr="008C71B7">
        <w:t>segundo</w:t>
      </w:r>
      <w:r w:rsidR="00E6168B" w:rsidRPr="008C71B7">
        <w:t xml:space="preserve"> </w:t>
      </w:r>
      <w:r w:rsidRPr="008C71B7">
        <w:t>del</w:t>
      </w:r>
      <w:r w:rsidR="00E6168B" w:rsidRPr="008C71B7">
        <w:t xml:space="preserve"> </w:t>
      </w:r>
      <w:r w:rsidRPr="008C71B7">
        <w:t>precitado</w:t>
      </w:r>
      <w:r w:rsidR="00E6168B" w:rsidRPr="008C71B7">
        <w:t xml:space="preserve"> </w:t>
      </w:r>
      <w:r w:rsidRPr="008C71B7">
        <w:t>acuerdo</w:t>
      </w:r>
      <w:r w:rsidR="00E6168B" w:rsidRPr="008C71B7">
        <w:t xml:space="preserve"> </w:t>
      </w:r>
      <w:r w:rsidRPr="008C71B7">
        <w:t>metropolitano</w:t>
      </w:r>
      <w:r w:rsidR="00E6168B" w:rsidRPr="008C71B7">
        <w:t xml:space="preserve"> </w:t>
      </w:r>
      <w:r w:rsidRPr="008C71B7">
        <w:t>determinó</w:t>
      </w:r>
      <w:r w:rsidR="00E6168B" w:rsidRPr="008C71B7">
        <w:t xml:space="preserve"> </w:t>
      </w:r>
      <w:r w:rsidRPr="008C71B7">
        <w:t>que</w:t>
      </w:r>
      <w:r w:rsidR="00E6168B" w:rsidRPr="008C71B7">
        <w:t xml:space="preserve"> </w:t>
      </w:r>
      <w:r w:rsidRPr="008C71B7">
        <w:t>la</w:t>
      </w:r>
      <w:r w:rsidR="00E6168B" w:rsidRPr="008C71B7">
        <w:t xml:space="preserve"> </w:t>
      </w:r>
      <w:r w:rsidRPr="008C71B7">
        <w:t>obligación</w:t>
      </w:r>
      <w:r w:rsidR="00E6168B" w:rsidRPr="008C71B7">
        <w:t xml:space="preserve"> </w:t>
      </w:r>
      <w:r w:rsidRPr="008C71B7">
        <w:t>del</w:t>
      </w:r>
      <w:r w:rsidR="00E6168B" w:rsidRPr="008C71B7">
        <w:t xml:space="preserve"> </w:t>
      </w:r>
      <w:r w:rsidRPr="008C71B7">
        <w:t>recaudo</w:t>
      </w:r>
      <w:r w:rsidR="00E6168B" w:rsidRPr="008C71B7">
        <w:t xml:space="preserve"> </w:t>
      </w:r>
      <w:r w:rsidRPr="008C71B7">
        <w:t>de</w:t>
      </w:r>
      <w:r w:rsidR="00E6168B" w:rsidRPr="008C71B7">
        <w:t xml:space="preserve"> </w:t>
      </w:r>
      <w:r w:rsidRPr="008C71B7">
        <w:t>los</w:t>
      </w:r>
      <w:r w:rsidR="00E6168B" w:rsidRPr="008C71B7">
        <w:t xml:space="preserve"> </w:t>
      </w:r>
      <w:r w:rsidRPr="008C71B7">
        <w:t>recursos</w:t>
      </w:r>
      <w:r w:rsidR="00E6168B" w:rsidRPr="008C71B7">
        <w:t xml:space="preserve"> </w:t>
      </w:r>
      <w:r w:rsidRPr="008C71B7">
        <w:t>que</w:t>
      </w:r>
      <w:r w:rsidR="00E6168B" w:rsidRPr="008C71B7">
        <w:t xml:space="preserve"> </w:t>
      </w:r>
      <w:r w:rsidRPr="008C71B7">
        <w:t>son</w:t>
      </w:r>
      <w:r w:rsidR="00E6168B" w:rsidRPr="008C71B7">
        <w:t xml:space="preserve"> </w:t>
      </w:r>
      <w:r w:rsidRPr="008C71B7">
        <w:t>parte</w:t>
      </w:r>
      <w:r w:rsidR="00E6168B" w:rsidRPr="008C71B7">
        <w:t xml:space="preserve"> </w:t>
      </w:r>
      <w:r w:rsidRPr="008C71B7">
        <w:t>de</w:t>
      </w:r>
      <w:r w:rsidR="00E6168B" w:rsidRPr="008C71B7">
        <w:t xml:space="preserve"> </w:t>
      </w:r>
      <w:r w:rsidRPr="008C71B7">
        <w:t>la</w:t>
      </w:r>
      <w:r w:rsidR="00E6168B" w:rsidRPr="008C71B7">
        <w:t xml:space="preserve"> </w:t>
      </w:r>
      <w:r w:rsidRPr="008C71B7">
        <w:t>tarifa</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Colectivo</w:t>
      </w:r>
      <w:r w:rsidR="00E6168B" w:rsidRPr="008C71B7">
        <w:t xml:space="preserve"> </w:t>
      </w:r>
      <w:r w:rsidRPr="008C71B7">
        <w:t>denominado</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w:t>
      </w:r>
      <w:r w:rsidR="00E6168B" w:rsidRPr="008C71B7">
        <w:t xml:space="preserve"> </w:t>
      </w:r>
      <w:r w:rsidRPr="008C71B7">
        <w:t>TPC,</w:t>
      </w:r>
      <w:r w:rsidR="00E6168B" w:rsidRPr="008C71B7">
        <w:t xml:space="preserve"> </w:t>
      </w:r>
      <w:r w:rsidRPr="008C71B7">
        <w:t>le</w:t>
      </w:r>
      <w:r w:rsidR="00E6168B" w:rsidRPr="008C71B7">
        <w:t xml:space="preserve"> </w:t>
      </w:r>
      <w:r w:rsidRPr="008C71B7">
        <w:t>corresponde</w:t>
      </w:r>
      <w:r w:rsidR="00E6168B" w:rsidRPr="008C71B7">
        <w:t xml:space="preserve"> </w:t>
      </w:r>
      <w:r w:rsidRPr="008C71B7">
        <w:t>efectuarlo</w:t>
      </w:r>
      <w:r w:rsidR="00E6168B" w:rsidRPr="008C71B7">
        <w:t xml:space="preserve"> </w:t>
      </w:r>
      <w:r w:rsidRPr="008C71B7">
        <w:t>a</w:t>
      </w:r>
      <w:r w:rsidR="00E6168B" w:rsidRPr="008C71B7">
        <w:t xml:space="preserve"> </w:t>
      </w:r>
      <w:r w:rsidRPr="008C71B7">
        <w:t>las</w:t>
      </w:r>
      <w:r w:rsidR="00E6168B" w:rsidRPr="008C71B7">
        <w:t xml:space="preserve"> </w:t>
      </w:r>
      <w:r w:rsidRPr="008C71B7">
        <w:t>Empresas</w:t>
      </w:r>
      <w:r w:rsidR="00E6168B" w:rsidRPr="008C71B7">
        <w:t xml:space="preserve"> </w:t>
      </w:r>
      <w:r w:rsidRPr="008C71B7">
        <w:t>y</w:t>
      </w:r>
      <w:r w:rsidR="00E6168B" w:rsidRPr="008C71B7">
        <w:t xml:space="preserve"> </w:t>
      </w:r>
      <w:r w:rsidRPr="008C71B7">
        <w:t>Cooperativas</w:t>
      </w:r>
      <w:r w:rsidR="00E6168B" w:rsidRPr="008C71B7">
        <w:t xml:space="preserve"> </w:t>
      </w:r>
      <w:r w:rsidRPr="008C71B7">
        <w:t>legalmente</w:t>
      </w:r>
      <w:r w:rsidR="00E6168B" w:rsidRPr="008C71B7">
        <w:t xml:space="preserve"> </w:t>
      </w:r>
      <w:r w:rsidRPr="008C71B7">
        <w:t>habilitadas</w:t>
      </w:r>
      <w:r w:rsidR="00E6168B" w:rsidRPr="008C71B7">
        <w:t xml:space="preserve"> </w:t>
      </w:r>
      <w:r w:rsidRPr="008C71B7">
        <w:t>para</w:t>
      </w:r>
      <w:r w:rsidR="00E6168B" w:rsidRPr="008C71B7">
        <w:t xml:space="preserve"> </w:t>
      </w:r>
      <w:r w:rsidRPr="008C71B7">
        <w:t>la</w:t>
      </w:r>
      <w:r w:rsidR="00E6168B" w:rsidRPr="008C71B7">
        <w:t xml:space="preserve"> </w:t>
      </w:r>
      <w:r w:rsidRPr="008C71B7">
        <w:t>prestación</w:t>
      </w:r>
      <w:r w:rsidR="00E6168B" w:rsidRPr="008C71B7">
        <w:t xml:space="preserve"> </w:t>
      </w:r>
      <w:r w:rsidRPr="008C71B7">
        <w:t>del</w:t>
      </w:r>
      <w:r w:rsidR="00E6168B" w:rsidRPr="008C71B7">
        <w:t xml:space="preserve"> </w:t>
      </w:r>
      <w:r w:rsidRPr="008C71B7">
        <w:t>servicio</w:t>
      </w:r>
      <w:r w:rsidR="00E6168B" w:rsidRPr="008C71B7">
        <w:t xml:space="preserve"> </w:t>
      </w:r>
      <w:r w:rsidRPr="008C71B7">
        <w:t>de</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Colectivo</w:t>
      </w:r>
      <w:r w:rsidR="00E6168B" w:rsidRPr="008C71B7">
        <w:t xml:space="preserve"> </w:t>
      </w:r>
      <w:r w:rsidRPr="008C71B7">
        <w:t>controladas</w:t>
      </w:r>
      <w:r w:rsidR="00E6168B" w:rsidRPr="008C71B7">
        <w:t xml:space="preserve"> </w:t>
      </w:r>
      <w:r w:rsidRPr="008C71B7">
        <w:t>y</w:t>
      </w:r>
      <w:r w:rsidR="00E6168B" w:rsidRPr="008C71B7">
        <w:t xml:space="preserve"> </w:t>
      </w:r>
      <w:r w:rsidRPr="008C71B7">
        <w:t>vigiladas</w:t>
      </w:r>
      <w:r w:rsidR="00E6168B" w:rsidRPr="008C71B7">
        <w:t xml:space="preserve"> </w:t>
      </w:r>
      <w:r w:rsidRPr="008C71B7">
        <w:t>por</w:t>
      </w:r>
      <w:r w:rsidR="00E6168B" w:rsidRPr="008C71B7">
        <w:t xml:space="preserve"> </w:t>
      </w:r>
      <w:r w:rsidRPr="008C71B7">
        <w:t>el</w:t>
      </w:r>
      <w:r w:rsidR="00E6168B" w:rsidRPr="008C71B7">
        <w:t xml:space="preserve"> </w:t>
      </w:r>
      <w:r w:rsidRPr="008C71B7">
        <w:t>AMB,</w:t>
      </w:r>
      <w:r w:rsidR="00E6168B" w:rsidRPr="008C71B7">
        <w:t xml:space="preserve"> </w:t>
      </w:r>
      <w:r w:rsidRPr="008C71B7">
        <w:t>quienes</w:t>
      </w:r>
      <w:r w:rsidR="00E6168B" w:rsidRPr="008C71B7">
        <w:t xml:space="preserve"> </w:t>
      </w:r>
      <w:r w:rsidRPr="008C71B7">
        <w:t>deberán</w:t>
      </w:r>
      <w:r w:rsidR="00E6168B" w:rsidRPr="008C71B7">
        <w:t xml:space="preserve"> </w:t>
      </w:r>
      <w:r w:rsidRPr="008C71B7">
        <w:t>consignarlos</w:t>
      </w:r>
      <w:r w:rsidR="00E6168B" w:rsidRPr="008C71B7">
        <w:t xml:space="preserve"> </w:t>
      </w:r>
      <w:r w:rsidRPr="008C71B7">
        <w:t>en</w:t>
      </w:r>
      <w:r w:rsidR="00E6168B" w:rsidRPr="008C71B7">
        <w:t xml:space="preserve"> </w:t>
      </w:r>
      <w:r w:rsidRPr="008C71B7">
        <w:t>el</w:t>
      </w:r>
      <w:r w:rsidR="00E6168B" w:rsidRPr="008C71B7">
        <w:t xml:space="preserve"> </w:t>
      </w:r>
      <w:r w:rsidRPr="008C71B7">
        <w:t>instrumento</w:t>
      </w:r>
      <w:r w:rsidR="00E6168B" w:rsidRPr="008C71B7">
        <w:t xml:space="preserve"> </w:t>
      </w:r>
      <w:r w:rsidRPr="008C71B7">
        <w:t>financiero</w:t>
      </w:r>
      <w:r w:rsidR="00E6168B" w:rsidRPr="008C71B7">
        <w:t xml:space="preserve"> </w:t>
      </w:r>
      <w:r w:rsidRPr="008C71B7">
        <w:t>destinado</w:t>
      </w:r>
      <w:r w:rsidR="00E6168B" w:rsidRPr="008C71B7">
        <w:t xml:space="preserve"> </w:t>
      </w:r>
      <w:r w:rsidRPr="008C71B7">
        <w:t>por</w:t>
      </w:r>
      <w:r w:rsidR="00E6168B" w:rsidRPr="008C71B7">
        <w:t xml:space="preserve"> </w:t>
      </w:r>
      <w:r w:rsidRPr="008C71B7">
        <w:t>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o</w:t>
      </w:r>
      <w:r w:rsidR="00E6168B" w:rsidRPr="008C71B7">
        <w:t xml:space="preserve"> </w:t>
      </w:r>
      <w:r w:rsidRPr="008C71B7">
        <w:t>quien</w:t>
      </w:r>
      <w:r w:rsidR="00E6168B" w:rsidRPr="008C71B7">
        <w:t xml:space="preserve"> </w:t>
      </w:r>
      <w:r w:rsidRPr="008C71B7">
        <w:t>ésta</w:t>
      </w:r>
      <w:r w:rsidR="00E6168B" w:rsidRPr="008C71B7">
        <w:t xml:space="preserve"> </w:t>
      </w:r>
      <w:r w:rsidRPr="008C71B7">
        <w:t>delegue</w:t>
      </w:r>
      <w:r w:rsidR="00E6168B" w:rsidRPr="008C71B7">
        <w:t xml:space="preserve"> </w:t>
      </w:r>
      <w:r w:rsidRPr="008C71B7">
        <w:t>o</w:t>
      </w:r>
      <w:r w:rsidR="00E6168B" w:rsidRPr="008C71B7">
        <w:t xml:space="preserve"> </w:t>
      </w:r>
      <w:r w:rsidRPr="008C71B7">
        <w:t>convenga</w:t>
      </w:r>
      <w:r w:rsidR="00E6168B" w:rsidRPr="008C71B7">
        <w:t xml:space="preserve"> </w:t>
      </w:r>
      <w:r w:rsidRPr="008C71B7">
        <w:t>para</w:t>
      </w:r>
      <w:r w:rsidR="00E6168B" w:rsidRPr="008C71B7">
        <w:t xml:space="preserve"> </w:t>
      </w:r>
      <w:r w:rsidRPr="008C71B7">
        <w:t>tal</w:t>
      </w:r>
      <w:r w:rsidR="00E6168B" w:rsidRPr="008C71B7">
        <w:t xml:space="preserve"> </w:t>
      </w:r>
      <w:r w:rsidRPr="008C71B7">
        <w:t>efecto.</w:t>
      </w:r>
    </w:p>
    <w:p w14:paraId="41756F71" w14:textId="77777777" w:rsidR="004E0ECC" w:rsidRPr="008C71B7" w:rsidRDefault="00357A1F" w:rsidP="005B2D7E">
      <w:pPr>
        <w:pStyle w:val="anumerado"/>
      </w:pPr>
      <w:r w:rsidRPr="008C71B7">
        <w:t>Que</w:t>
      </w:r>
      <w:r w:rsidR="00E6168B" w:rsidRPr="008C71B7">
        <w:t xml:space="preserve"> </w:t>
      </w:r>
      <w:r w:rsidRPr="008C71B7">
        <w:t>en</w:t>
      </w:r>
      <w:r w:rsidR="00E6168B" w:rsidRPr="008C71B7">
        <w:t xml:space="preserve"> </w:t>
      </w:r>
      <w:r w:rsidRPr="008C71B7">
        <w:t>el</w:t>
      </w:r>
      <w:r w:rsidR="00E6168B" w:rsidRPr="008C71B7">
        <w:t xml:space="preserve"> </w:t>
      </w:r>
      <w:r w:rsidRPr="008C71B7">
        <w:t>artículo</w:t>
      </w:r>
      <w:r w:rsidR="00E6168B" w:rsidRPr="008C71B7">
        <w:t xml:space="preserve"> </w:t>
      </w:r>
      <w:r w:rsidRPr="008C71B7">
        <w:t>séptimo</w:t>
      </w:r>
      <w:r w:rsidR="00E6168B" w:rsidRPr="008C71B7">
        <w:t xml:space="preserve"> </w:t>
      </w:r>
      <w:r w:rsidRPr="008C71B7">
        <w:t>del</w:t>
      </w:r>
      <w:r w:rsidR="00E6168B" w:rsidRPr="008C71B7">
        <w:t xml:space="preserve"> </w:t>
      </w:r>
      <w:r w:rsidRPr="008C71B7">
        <w:t>Acuerdo</w:t>
      </w:r>
      <w:r w:rsidR="00E6168B" w:rsidRPr="008C71B7">
        <w:t xml:space="preserve"> </w:t>
      </w:r>
      <w:r w:rsidRPr="008C71B7">
        <w:t>Metropolitano</w:t>
      </w:r>
      <w:r w:rsidR="00E6168B" w:rsidRPr="008C71B7">
        <w:t xml:space="preserve"> </w:t>
      </w:r>
      <w:r w:rsidRPr="008C71B7">
        <w:t>011</w:t>
      </w:r>
      <w:r w:rsidR="00E6168B" w:rsidRPr="008C71B7">
        <w:t xml:space="preserve"> </w:t>
      </w:r>
      <w:r w:rsidRPr="008C71B7">
        <w:t>de</w:t>
      </w:r>
      <w:r w:rsidR="00E6168B" w:rsidRPr="008C71B7">
        <w:t xml:space="preserve"> </w:t>
      </w:r>
      <w:r w:rsidRPr="008C71B7">
        <w:t>2024</w:t>
      </w:r>
      <w:r w:rsidR="00E6168B" w:rsidRPr="008C71B7">
        <w:t xml:space="preserve"> </w:t>
      </w:r>
      <w:r w:rsidRPr="008C71B7">
        <w:t>se</w:t>
      </w:r>
      <w:r w:rsidR="00E6168B" w:rsidRPr="008C71B7">
        <w:t xml:space="preserve"> </w:t>
      </w:r>
      <w:r w:rsidRPr="008C71B7">
        <w:t>establece</w:t>
      </w:r>
      <w:r w:rsidR="00E6168B" w:rsidRPr="008C71B7">
        <w:t xml:space="preserve"> </w:t>
      </w:r>
      <w:r w:rsidRPr="008C71B7">
        <w:t>que</w:t>
      </w:r>
      <w:r w:rsidR="00E6168B" w:rsidRPr="008C71B7">
        <w:t xml:space="preserve"> </w:t>
      </w:r>
      <w:r w:rsidRPr="008C71B7">
        <w:t>será</w:t>
      </w:r>
      <w:r w:rsidR="00E6168B" w:rsidRPr="008C71B7">
        <w:t xml:space="preserve"> </w:t>
      </w:r>
      <w:r w:rsidRPr="008C71B7">
        <w:t>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como</w:t>
      </w:r>
      <w:r w:rsidR="00E6168B" w:rsidRPr="008C71B7">
        <w:t xml:space="preserve"> </w:t>
      </w:r>
      <w:r w:rsidRPr="008C71B7">
        <w:t>autoridad</w:t>
      </w:r>
      <w:r w:rsidR="00E6168B" w:rsidRPr="008C71B7">
        <w:t xml:space="preserve"> </w:t>
      </w:r>
      <w:r w:rsidRPr="008C71B7">
        <w:t>de</w:t>
      </w:r>
      <w:r w:rsidR="00E6168B" w:rsidRPr="008C71B7">
        <w:t xml:space="preserve"> </w:t>
      </w:r>
      <w:r w:rsidRPr="008C71B7">
        <w:t>transporte</w:t>
      </w:r>
      <w:r w:rsidR="00E6168B" w:rsidRPr="008C71B7">
        <w:t xml:space="preserve"> </w:t>
      </w:r>
      <w:r w:rsidRPr="008C71B7">
        <w:t>a</w:t>
      </w:r>
      <w:r w:rsidR="00E6168B" w:rsidRPr="008C71B7">
        <w:t xml:space="preserve"> </w:t>
      </w:r>
      <w:r w:rsidRPr="008C71B7">
        <w:t>través</w:t>
      </w:r>
      <w:r w:rsidR="00E6168B" w:rsidRPr="008C71B7">
        <w:t xml:space="preserve"> </w:t>
      </w:r>
      <w:r w:rsidRPr="008C71B7">
        <w:t>de</w:t>
      </w:r>
      <w:r w:rsidR="00E6168B" w:rsidRPr="008C71B7">
        <w:t xml:space="preserve"> </w:t>
      </w:r>
      <w:r w:rsidRPr="008C71B7">
        <w:t>la</w:t>
      </w:r>
      <w:r w:rsidR="00E6168B" w:rsidRPr="008C71B7">
        <w:t xml:space="preserve"> </w:t>
      </w:r>
      <w:r w:rsidRPr="008C71B7">
        <w:t>Subdirección</w:t>
      </w:r>
      <w:r w:rsidR="00E6168B" w:rsidRPr="008C71B7">
        <w:t xml:space="preserve"> </w:t>
      </w:r>
      <w:r w:rsidRPr="008C71B7">
        <w:t>de</w:t>
      </w:r>
      <w:r w:rsidR="00E6168B" w:rsidRPr="008C71B7">
        <w:t xml:space="preserve"> </w:t>
      </w:r>
      <w:r w:rsidRPr="008C71B7">
        <w:t>Transporte</w:t>
      </w:r>
      <w:r w:rsidR="00E6168B" w:rsidRPr="008C71B7">
        <w:t xml:space="preserve"> </w:t>
      </w:r>
      <w:r w:rsidRPr="008C71B7">
        <w:t>y</w:t>
      </w:r>
      <w:r w:rsidR="00E6168B" w:rsidRPr="008C71B7">
        <w:t xml:space="preserve"> </w:t>
      </w:r>
      <w:r w:rsidRPr="008C71B7">
        <w:t>la</w:t>
      </w:r>
      <w:r w:rsidR="00E6168B" w:rsidRPr="008C71B7">
        <w:t xml:space="preserve"> </w:t>
      </w:r>
      <w:r w:rsidRPr="008C71B7">
        <w:t>Subdirección</w:t>
      </w:r>
      <w:r w:rsidR="00E6168B" w:rsidRPr="008C71B7">
        <w:t xml:space="preserve"> </w:t>
      </w:r>
      <w:r w:rsidRPr="008C71B7">
        <w:t>Administrativa</w:t>
      </w:r>
      <w:r w:rsidR="00E6168B" w:rsidRPr="008C71B7">
        <w:t xml:space="preserve"> </w:t>
      </w:r>
      <w:r w:rsidRPr="008C71B7">
        <w:t>y</w:t>
      </w:r>
      <w:r w:rsidR="00E6168B" w:rsidRPr="008C71B7">
        <w:t xml:space="preserve"> </w:t>
      </w:r>
      <w:r w:rsidRPr="008C71B7">
        <w:t>Financiera,</w:t>
      </w:r>
      <w:r w:rsidR="00E6168B" w:rsidRPr="008C71B7">
        <w:t xml:space="preserve"> </w:t>
      </w:r>
      <w:r w:rsidRPr="008C71B7">
        <w:t>quien</w:t>
      </w:r>
      <w:r w:rsidR="00E6168B" w:rsidRPr="008C71B7">
        <w:t xml:space="preserve"> </w:t>
      </w:r>
      <w:r w:rsidRPr="008C71B7">
        <w:t>ejercerá</w:t>
      </w:r>
      <w:r w:rsidR="00E6168B" w:rsidRPr="008C71B7">
        <w:t xml:space="preserve"> </w:t>
      </w:r>
      <w:r w:rsidRPr="008C71B7">
        <w:t>la</w:t>
      </w:r>
      <w:r w:rsidR="00E6168B" w:rsidRPr="008C71B7">
        <w:t xml:space="preserve"> </w:t>
      </w:r>
      <w:r w:rsidRPr="008C71B7">
        <w:t>vigilancia</w:t>
      </w:r>
      <w:r w:rsidR="00E6168B" w:rsidRPr="008C71B7">
        <w:t xml:space="preserve"> </w:t>
      </w:r>
      <w:r w:rsidRPr="008C71B7">
        <w:t>y</w:t>
      </w:r>
      <w:r w:rsidR="00E6168B" w:rsidRPr="008C71B7">
        <w:t xml:space="preserve"> </w:t>
      </w:r>
      <w:r w:rsidRPr="008C71B7">
        <w:t>control</w:t>
      </w:r>
      <w:r w:rsidR="00E6168B" w:rsidRPr="008C71B7">
        <w:t xml:space="preserve"> </w:t>
      </w:r>
      <w:r w:rsidRPr="008C71B7">
        <w:t>sobre</w:t>
      </w:r>
      <w:r w:rsidR="00E6168B" w:rsidRPr="008C71B7">
        <w:t xml:space="preserve"> </w:t>
      </w:r>
      <w:r w:rsidRPr="008C71B7">
        <w:t>las</w:t>
      </w:r>
      <w:r w:rsidR="00E6168B" w:rsidRPr="008C71B7">
        <w:t xml:space="preserve"> </w:t>
      </w:r>
      <w:r w:rsidRPr="008C71B7">
        <w:t>obligaciones</w:t>
      </w:r>
      <w:r w:rsidR="00E6168B" w:rsidRPr="008C71B7">
        <w:t xml:space="preserve"> </w:t>
      </w:r>
      <w:r w:rsidRPr="008C71B7">
        <w:t>de</w:t>
      </w:r>
      <w:r w:rsidR="00E6168B" w:rsidRPr="008C71B7">
        <w:t xml:space="preserve"> </w:t>
      </w:r>
      <w:r w:rsidRPr="008C71B7">
        <w:t>recaudo</w:t>
      </w:r>
      <w:r w:rsidR="00E6168B" w:rsidRPr="008C71B7">
        <w:t xml:space="preserve"> </w:t>
      </w:r>
      <w:r w:rsidRPr="008C71B7">
        <w:t>y</w:t>
      </w:r>
      <w:r w:rsidR="00E6168B" w:rsidRPr="008C71B7">
        <w:t xml:space="preserve"> </w:t>
      </w:r>
      <w:r w:rsidRPr="008C71B7">
        <w:t>consignación</w:t>
      </w:r>
      <w:r w:rsidR="00E6168B" w:rsidRPr="008C71B7">
        <w:t xml:space="preserve"> </w:t>
      </w:r>
      <w:r w:rsidRPr="008C71B7">
        <w:t>de</w:t>
      </w:r>
      <w:r w:rsidR="00E6168B" w:rsidRPr="008C71B7">
        <w:t xml:space="preserve"> </w:t>
      </w:r>
      <w:r w:rsidRPr="008C71B7">
        <w:t>los</w:t>
      </w:r>
      <w:r w:rsidR="00E6168B" w:rsidRPr="008C71B7">
        <w:t xml:space="preserve"> </w:t>
      </w:r>
      <w:r w:rsidRPr="008C71B7">
        <w:t>recursos</w:t>
      </w:r>
      <w:r w:rsidR="00E6168B" w:rsidRPr="008C71B7">
        <w:t xml:space="preserve"> </w:t>
      </w:r>
      <w:r w:rsidRPr="008C71B7">
        <w:t>de</w:t>
      </w:r>
      <w:r w:rsidR="00E6168B" w:rsidRPr="008C71B7">
        <w:t xml:space="preserve"> </w:t>
      </w:r>
      <w:r w:rsidRPr="008C71B7">
        <w:t>tarifa</w:t>
      </w:r>
      <w:r w:rsidR="00E6168B" w:rsidRPr="008C71B7">
        <w:t xml:space="preserve"> </w:t>
      </w:r>
      <w:r w:rsidRPr="008C71B7">
        <w:t>concernientes</w:t>
      </w:r>
      <w:r w:rsidR="00E6168B" w:rsidRPr="008C71B7">
        <w:t xml:space="preserve"> </w:t>
      </w:r>
      <w:r w:rsidRPr="008C71B7">
        <w:t>al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w:t>
      </w:r>
      <w:r w:rsidR="00E6168B" w:rsidRPr="008C71B7">
        <w:t xml:space="preserve"> </w:t>
      </w:r>
      <w:r w:rsidRPr="008C71B7">
        <w:t>TPC,</w:t>
      </w:r>
      <w:r w:rsidR="00E6168B" w:rsidRPr="008C71B7">
        <w:t xml:space="preserve"> </w:t>
      </w:r>
      <w:r w:rsidRPr="008C71B7">
        <w:t>así</w:t>
      </w:r>
      <w:r w:rsidR="00E6168B" w:rsidRPr="008C71B7">
        <w:t xml:space="preserve"> </w:t>
      </w:r>
      <w:r w:rsidRPr="008C71B7">
        <w:t>mismo</w:t>
      </w:r>
      <w:r w:rsidR="00E6168B" w:rsidRPr="008C71B7">
        <w:t xml:space="preserve"> </w:t>
      </w:r>
      <w:r w:rsidRPr="008C71B7">
        <w:t>refiere</w:t>
      </w:r>
      <w:r w:rsidR="00E6168B" w:rsidRPr="008C71B7">
        <w:t xml:space="preserve"> </w:t>
      </w:r>
      <w:r w:rsidRPr="008C71B7">
        <w:t>que</w:t>
      </w:r>
      <w:r w:rsidR="00E6168B" w:rsidRPr="008C71B7">
        <w:t xml:space="preserve"> </w:t>
      </w:r>
      <w:r w:rsidRPr="008C71B7">
        <w:t>en</w:t>
      </w:r>
      <w:r w:rsidR="00E6168B" w:rsidRPr="008C71B7">
        <w:t xml:space="preserve"> </w:t>
      </w:r>
      <w:r w:rsidRPr="008C71B7">
        <w:t>caso</w:t>
      </w:r>
      <w:r w:rsidR="00E6168B" w:rsidRPr="008C71B7">
        <w:t xml:space="preserve"> </w:t>
      </w:r>
      <w:r w:rsidRPr="008C71B7">
        <w:t>de</w:t>
      </w:r>
      <w:r w:rsidR="00E6168B" w:rsidRPr="008C71B7">
        <w:t xml:space="preserve"> </w:t>
      </w:r>
      <w:r w:rsidRPr="008C71B7">
        <w:t>incumplimiento,</w:t>
      </w:r>
      <w:r w:rsidR="00E6168B" w:rsidRPr="008C71B7">
        <w:t xml:space="preserve"> </w:t>
      </w:r>
      <w:r w:rsidRPr="008C71B7">
        <w:t>de</w:t>
      </w:r>
      <w:r w:rsidR="00E6168B" w:rsidRPr="008C71B7">
        <w:t xml:space="preserve"> </w:t>
      </w:r>
      <w:r w:rsidRPr="008C71B7">
        <w:t>las</w:t>
      </w:r>
      <w:r w:rsidR="00E6168B" w:rsidRPr="008C71B7">
        <w:t xml:space="preserve"> </w:t>
      </w:r>
      <w:r w:rsidRPr="008C71B7">
        <w:t>obligaciones</w:t>
      </w:r>
      <w:r w:rsidR="00E6168B" w:rsidRPr="008C71B7">
        <w:t xml:space="preserve"> </w:t>
      </w:r>
      <w:r w:rsidRPr="008C71B7">
        <w:t>a</w:t>
      </w:r>
      <w:r w:rsidR="00E6168B" w:rsidRPr="008C71B7">
        <w:t xml:space="preserve"> </w:t>
      </w:r>
      <w:r w:rsidRPr="008C71B7">
        <w:t>cargo</w:t>
      </w:r>
      <w:r w:rsidR="00E6168B" w:rsidRPr="008C71B7">
        <w:t xml:space="preserve"> </w:t>
      </w:r>
      <w:r w:rsidRPr="008C71B7">
        <w:t>de</w:t>
      </w:r>
      <w:r w:rsidR="00E6168B" w:rsidRPr="008C71B7">
        <w:t xml:space="preserve"> </w:t>
      </w:r>
      <w:r w:rsidRPr="008C71B7">
        <w:t>las</w:t>
      </w:r>
      <w:r w:rsidR="00E6168B" w:rsidRPr="008C71B7">
        <w:t xml:space="preserve"> </w:t>
      </w:r>
      <w:r w:rsidRPr="008C71B7">
        <w:t>empresas</w:t>
      </w:r>
      <w:r w:rsidR="00E6168B" w:rsidRPr="008C71B7">
        <w:t xml:space="preserve"> </w:t>
      </w:r>
      <w:r w:rsidRPr="008C71B7">
        <w:t>y</w:t>
      </w:r>
      <w:r w:rsidR="00E6168B" w:rsidRPr="008C71B7">
        <w:t xml:space="preserve"> </w:t>
      </w:r>
      <w:r w:rsidRPr="008C71B7">
        <w:t>cooperativas</w:t>
      </w:r>
      <w:r w:rsidR="00E6168B" w:rsidRPr="008C71B7">
        <w:t xml:space="preserve"> </w:t>
      </w:r>
      <w:r w:rsidRPr="008C71B7">
        <w:t>de</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colectivo</w:t>
      </w:r>
      <w:r w:rsidR="00E6168B" w:rsidRPr="008C71B7">
        <w:t xml:space="preserve"> </w:t>
      </w:r>
      <w:r w:rsidRPr="008C71B7">
        <w:t>de</w:t>
      </w:r>
      <w:r w:rsidR="00E6168B" w:rsidRPr="008C71B7">
        <w:t xml:space="preserve"> </w:t>
      </w:r>
      <w:r w:rsidRPr="008C71B7">
        <w:t>rango</w:t>
      </w:r>
      <w:r w:rsidR="00E6168B" w:rsidRPr="008C71B7">
        <w:t xml:space="preserve"> </w:t>
      </w:r>
      <w:r w:rsidRPr="008C71B7">
        <w:t>de</w:t>
      </w:r>
      <w:r w:rsidR="00E6168B" w:rsidRPr="008C71B7">
        <w:t xml:space="preserve"> </w:t>
      </w:r>
      <w:r w:rsidRPr="008C71B7">
        <w:t>acción</w:t>
      </w:r>
      <w:r w:rsidR="00E6168B" w:rsidRPr="008C71B7">
        <w:t xml:space="preserve"> </w:t>
      </w:r>
      <w:r w:rsidRPr="008C71B7">
        <w:t>metropolitano</w:t>
      </w:r>
      <w:r w:rsidR="00E6168B" w:rsidRPr="008C71B7">
        <w:t xml:space="preserve"> </w:t>
      </w:r>
      <w:r w:rsidRPr="008C71B7">
        <w:t>encargadas</w:t>
      </w:r>
      <w:r w:rsidR="00E6168B" w:rsidRPr="008C71B7">
        <w:t xml:space="preserve"> </w:t>
      </w:r>
      <w:r w:rsidRPr="008C71B7">
        <w:t>de</w:t>
      </w:r>
      <w:r w:rsidR="00E6168B" w:rsidRPr="008C71B7">
        <w:t xml:space="preserve"> </w:t>
      </w:r>
      <w:r w:rsidRPr="008C71B7">
        <w:t>realizar</w:t>
      </w:r>
      <w:r w:rsidR="00E6168B" w:rsidRPr="008C71B7">
        <w:t xml:space="preserve"> </w:t>
      </w:r>
      <w:r w:rsidRPr="008C71B7">
        <w:t>el</w:t>
      </w:r>
      <w:r w:rsidR="00E6168B" w:rsidRPr="008C71B7">
        <w:t xml:space="preserve"> </w:t>
      </w:r>
      <w:r w:rsidRPr="008C71B7">
        <w:t>recaudo,</w:t>
      </w:r>
      <w:r w:rsidR="00E6168B" w:rsidRPr="008C71B7">
        <w:t xml:space="preserve"> </w:t>
      </w:r>
      <w:r w:rsidRPr="008C71B7">
        <w:t>se</w:t>
      </w:r>
      <w:r w:rsidR="00E6168B" w:rsidRPr="008C71B7">
        <w:t xml:space="preserve"> </w:t>
      </w:r>
      <w:r w:rsidRPr="008C71B7">
        <w:t>iniciarán</w:t>
      </w:r>
      <w:r w:rsidR="00E6168B" w:rsidRPr="008C71B7">
        <w:t xml:space="preserve"> </w:t>
      </w:r>
      <w:r w:rsidRPr="008C71B7">
        <w:t>las</w:t>
      </w:r>
      <w:r w:rsidR="00E6168B" w:rsidRPr="008C71B7">
        <w:t xml:space="preserve"> </w:t>
      </w:r>
      <w:r w:rsidRPr="008C71B7">
        <w:t>actuaciones</w:t>
      </w:r>
      <w:r w:rsidR="00E6168B" w:rsidRPr="008C71B7">
        <w:t xml:space="preserve"> </w:t>
      </w:r>
      <w:r w:rsidRPr="008C71B7">
        <w:t>administrativas</w:t>
      </w:r>
      <w:r w:rsidR="00E6168B" w:rsidRPr="008C71B7">
        <w:t xml:space="preserve"> </w:t>
      </w:r>
      <w:r w:rsidRPr="008C71B7">
        <w:t>pertinentes</w:t>
      </w:r>
      <w:r w:rsidR="00E6168B" w:rsidRPr="008C71B7">
        <w:t xml:space="preserve"> </w:t>
      </w:r>
      <w:r w:rsidRPr="008C71B7">
        <w:t>y</w:t>
      </w:r>
      <w:r w:rsidR="00E6168B" w:rsidRPr="008C71B7">
        <w:t xml:space="preserve"> </w:t>
      </w:r>
      <w:r w:rsidRPr="008C71B7">
        <w:t>necesarias</w:t>
      </w:r>
      <w:r w:rsidR="00E6168B" w:rsidRPr="008C71B7">
        <w:t xml:space="preserve"> </w:t>
      </w:r>
      <w:r w:rsidRPr="008C71B7">
        <w:t>para</w:t>
      </w:r>
      <w:r w:rsidR="00E6168B" w:rsidRPr="008C71B7">
        <w:t xml:space="preserve"> </w:t>
      </w:r>
      <w:r w:rsidRPr="008C71B7">
        <w:t>lograr</w:t>
      </w:r>
      <w:r w:rsidR="00E6168B" w:rsidRPr="008C71B7">
        <w:t xml:space="preserve"> </w:t>
      </w:r>
      <w:r w:rsidRPr="008C71B7">
        <w:t>el</w:t>
      </w:r>
      <w:r w:rsidR="00E6168B" w:rsidRPr="008C71B7">
        <w:t xml:space="preserve"> </w:t>
      </w:r>
      <w:r w:rsidRPr="008C71B7">
        <w:t>cumplimiento</w:t>
      </w:r>
      <w:r w:rsidR="00E6168B" w:rsidRPr="008C71B7">
        <w:t xml:space="preserve"> </w:t>
      </w:r>
      <w:r w:rsidRPr="008C71B7">
        <w:t>de</w:t>
      </w:r>
      <w:r w:rsidR="00E6168B" w:rsidRPr="008C71B7">
        <w:t xml:space="preserve"> </w:t>
      </w:r>
      <w:r w:rsidRPr="008C71B7">
        <w:t>los</w:t>
      </w:r>
      <w:r w:rsidR="00E6168B" w:rsidRPr="008C71B7">
        <w:t xml:space="preserve"> </w:t>
      </w:r>
      <w:r w:rsidRPr="008C71B7">
        <w:t>fines</w:t>
      </w:r>
      <w:r w:rsidR="00E6168B" w:rsidRPr="008C71B7">
        <w:t xml:space="preserve"> </w:t>
      </w:r>
      <w:r w:rsidRPr="008C71B7">
        <w:t>allí</w:t>
      </w:r>
      <w:r w:rsidR="00E6168B" w:rsidRPr="008C71B7">
        <w:t xml:space="preserve"> </w:t>
      </w:r>
      <w:r w:rsidRPr="008C71B7">
        <w:t>plasmados</w:t>
      </w:r>
      <w:r w:rsidR="004E0ECC" w:rsidRPr="008C71B7">
        <w:t>.</w:t>
      </w:r>
    </w:p>
    <w:p w14:paraId="2A552181" w14:textId="18925938" w:rsidR="00357A1F" w:rsidRPr="008C71B7" w:rsidRDefault="00357A1F" w:rsidP="005B2D7E">
      <w:pPr>
        <w:pStyle w:val="anumerado"/>
      </w:pPr>
      <w:r w:rsidRPr="008C71B7">
        <w:t>Que</w:t>
      </w:r>
      <w:r w:rsidR="00E6168B" w:rsidRPr="008C71B7">
        <w:t xml:space="preserve"> </w:t>
      </w:r>
      <w:r w:rsidRPr="008C71B7">
        <w:t>la</w:t>
      </w:r>
      <w:r w:rsidR="00E6168B" w:rsidRPr="008C71B7">
        <w:t xml:space="preserve"> </w:t>
      </w:r>
      <w:r w:rsidRPr="008C71B7">
        <w:t>Subdirección</w:t>
      </w:r>
      <w:r w:rsidR="00E6168B" w:rsidRPr="008C71B7">
        <w:t xml:space="preserve"> </w:t>
      </w:r>
      <w:r w:rsidRPr="008C71B7">
        <w:t>de</w:t>
      </w:r>
      <w:r w:rsidR="00E6168B" w:rsidRPr="008C71B7">
        <w:t xml:space="preserve"> </w:t>
      </w:r>
      <w:r w:rsidRPr="008C71B7">
        <w:t>Transporte</w:t>
      </w:r>
      <w:r w:rsidR="00E6168B" w:rsidRPr="008C71B7">
        <w:t xml:space="preserve"> </w:t>
      </w:r>
      <w:r w:rsidRPr="008C71B7">
        <w:t>llevó</w:t>
      </w:r>
      <w:r w:rsidR="00E6168B" w:rsidRPr="008C71B7">
        <w:t xml:space="preserve"> </w:t>
      </w:r>
      <w:r w:rsidRPr="008C71B7">
        <w:t>a</w:t>
      </w:r>
      <w:r w:rsidR="00E6168B" w:rsidRPr="008C71B7">
        <w:t xml:space="preserve"> </w:t>
      </w:r>
      <w:r w:rsidRPr="008C71B7">
        <w:t>cabo</w:t>
      </w:r>
      <w:r w:rsidR="00E6168B" w:rsidRPr="008C71B7">
        <w:t xml:space="preserve"> </w:t>
      </w:r>
      <w:r w:rsidRPr="008C71B7">
        <w:t>la</w:t>
      </w:r>
      <w:r w:rsidR="00E6168B" w:rsidRPr="008C71B7">
        <w:t xml:space="preserve"> </w:t>
      </w:r>
      <w:r w:rsidRPr="008C71B7">
        <w:t>actualización</w:t>
      </w:r>
      <w:r w:rsidR="00E6168B" w:rsidRPr="008C71B7">
        <w:t xml:space="preserve"> </w:t>
      </w:r>
      <w:r w:rsidRPr="008C71B7">
        <w:t>de</w:t>
      </w:r>
      <w:r w:rsidR="00E6168B" w:rsidRPr="008C71B7">
        <w:t xml:space="preserve"> </w:t>
      </w:r>
      <w:r w:rsidRPr="008C71B7">
        <w:t>la</w:t>
      </w:r>
      <w:r w:rsidR="00E6168B" w:rsidRPr="008C71B7">
        <w:t xml:space="preserve"> </w:t>
      </w:r>
      <w:r w:rsidRPr="008C71B7">
        <w:t>estructura</w:t>
      </w:r>
      <w:r w:rsidR="00E6168B" w:rsidRPr="008C71B7">
        <w:t xml:space="preserve"> </w:t>
      </w:r>
      <w:r w:rsidRPr="008C71B7">
        <w:t>de</w:t>
      </w:r>
      <w:r w:rsidR="00E6168B" w:rsidRPr="008C71B7">
        <w:t xml:space="preserve"> </w:t>
      </w:r>
      <w:r w:rsidRPr="008C71B7">
        <w:t>costos</w:t>
      </w:r>
      <w:r w:rsidR="00E6168B" w:rsidRPr="008C71B7">
        <w:t xml:space="preserve"> </w:t>
      </w:r>
      <w:r w:rsidRPr="008C71B7">
        <w:t>que</w:t>
      </w:r>
      <w:r w:rsidR="00E6168B" w:rsidRPr="008C71B7">
        <w:t xml:space="preserve"> </w:t>
      </w:r>
      <w:r w:rsidRPr="008C71B7">
        <w:t>sirve</w:t>
      </w:r>
      <w:r w:rsidR="00E6168B" w:rsidRPr="008C71B7">
        <w:t xml:space="preserve"> </w:t>
      </w:r>
      <w:r w:rsidRPr="008C71B7">
        <w:t>de</w:t>
      </w:r>
      <w:r w:rsidR="00E6168B" w:rsidRPr="008C71B7">
        <w:t xml:space="preserve"> </w:t>
      </w:r>
      <w:r w:rsidRPr="008C71B7">
        <w:t>base</w:t>
      </w:r>
      <w:r w:rsidR="00E6168B" w:rsidRPr="008C71B7">
        <w:t xml:space="preserve"> </w:t>
      </w:r>
      <w:r w:rsidRPr="008C71B7">
        <w:t>a</w:t>
      </w:r>
      <w:r w:rsidR="00E6168B" w:rsidRPr="008C71B7">
        <w:t xml:space="preserve"> </w:t>
      </w:r>
      <w:r w:rsidRPr="008C71B7">
        <w:t>la</w:t>
      </w:r>
      <w:r w:rsidR="00E6168B" w:rsidRPr="008C71B7">
        <w:t xml:space="preserve"> </w:t>
      </w:r>
      <w:r w:rsidRPr="008C71B7">
        <w:t>definición</w:t>
      </w:r>
      <w:r w:rsidR="00E6168B" w:rsidRPr="008C71B7">
        <w:t xml:space="preserve"> </w:t>
      </w:r>
      <w:r w:rsidRPr="008C71B7">
        <w:t>de</w:t>
      </w:r>
      <w:r w:rsidR="00E6168B" w:rsidRPr="008C71B7">
        <w:t xml:space="preserve"> </w:t>
      </w:r>
      <w:r w:rsidRPr="008C71B7">
        <w:t>la</w:t>
      </w:r>
      <w:r w:rsidR="00E6168B" w:rsidRPr="008C71B7">
        <w:t xml:space="preserve"> </w:t>
      </w:r>
      <w:r w:rsidRPr="008C71B7">
        <w:t>tarifa</w:t>
      </w:r>
      <w:r w:rsidR="00E6168B" w:rsidRPr="008C71B7">
        <w:t xml:space="preserve"> </w:t>
      </w:r>
      <w:r w:rsidRPr="008C71B7">
        <w:t>al</w:t>
      </w:r>
      <w:r w:rsidR="00E6168B" w:rsidRPr="008C71B7">
        <w:t xml:space="preserve"> </w:t>
      </w:r>
      <w:r w:rsidRPr="008C71B7">
        <w:t>usuario</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formal</w:t>
      </w:r>
      <w:r w:rsidR="00E6168B" w:rsidRPr="008C71B7">
        <w:t xml:space="preserve"> </w:t>
      </w:r>
      <w:r w:rsidRPr="008C71B7">
        <w:t>específicamente</w:t>
      </w:r>
      <w:r w:rsidR="00E6168B" w:rsidRPr="008C71B7">
        <w:t xml:space="preserve"> </w:t>
      </w:r>
      <w:r w:rsidRPr="008C71B7">
        <w:t>en</w:t>
      </w:r>
      <w:r w:rsidR="00E6168B" w:rsidRPr="008C71B7">
        <w:t xml:space="preserve"> </w:t>
      </w:r>
      <w:r w:rsidRPr="008C71B7">
        <w:t>la</w:t>
      </w:r>
      <w:r w:rsidR="00E6168B" w:rsidRPr="008C71B7">
        <w:t xml:space="preserve"> </w:t>
      </w:r>
      <w:r w:rsidRPr="008C71B7">
        <w:t>modalidad</w:t>
      </w:r>
      <w:r w:rsidR="00E6168B" w:rsidRPr="008C71B7">
        <w:t xml:space="preserve"> </w:t>
      </w:r>
      <w:r w:rsidRPr="008C71B7">
        <w:t>de</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Colectivo</w:t>
      </w:r>
      <w:r w:rsidR="00E6168B" w:rsidRPr="008C71B7">
        <w:t xml:space="preserve"> </w:t>
      </w:r>
      <w:r w:rsidRPr="008C71B7">
        <w:t>TPC,</w:t>
      </w:r>
      <w:r w:rsidR="00E6168B" w:rsidRPr="008C71B7">
        <w:t xml:space="preserve"> </w:t>
      </w:r>
      <w:r w:rsidRPr="008C71B7">
        <w:t>contemplando</w:t>
      </w:r>
      <w:r w:rsidR="00E6168B" w:rsidRPr="008C71B7">
        <w:t xml:space="preserve"> </w:t>
      </w:r>
      <w:r w:rsidRPr="008C71B7">
        <w:t>dentro</w:t>
      </w:r>
      <w:r w:rsidR="00E6168B" w:rsidRPr="008C71B7">
        <w:t xml:space="preserve"> </w:t>
      </w:r>
      <w:r w:rsidRPr="008C71B7">
        <w:t>de</w:t>
      </w:r>
      <w:r w:rsidR="00E6168B" w:rsidRPr="008C71B7">
        <w:t xml:space="preserve"> </w:t>
      </w:r>
      <w:r w:rsidRPr="008C71B7">
        <w:t>su</w:t>
      </w:r>
      <w:r w:rsidR="00E6168B" w:rsidRPr="008C71B7">
        <w:t xml:space="preserve"> </w:t>
      </w:r>
      <w:r w:rsidRPr="008C71B7">
        <w:t>componente</w:t>
      </w:r>
      <w:r w:rsidR="00E6168B" w:rsidRPr="008C71B7">
        <w:t xml:space="preserve"> </w:t>
      </w:r>
      <w:r w:rsidRPr="008C71B7">
        <w:t>técnico</w:t>
      </w:r>
      <w:r w:rsidR="00E6168B" w:rsidRPr="008C71B7">
        <w:t xml:space="preserve"> </w:t>
      </w:r>
      <w:r w:rsidRPr="008C71B7">
        <w:t>la</w:t>
      </w:r>
      <w:r w:rsidR="00E6168B" w:rsidRPr="008C71B7">
        <w:t xml:space="preserve"> </w:t>
      </w:r>
      <w:r w:rsidRPr="008C71B7">
        <w:t>estimación</w:t>
      </w:r>
      <w:r w:rsidR="00E6168B" w:rsidRPr="008C71B7">
        <w:t xml:space="preserve"> </w:t>
      </w:r>
      <w:r w:rsidRPr="008C71B7">
        <w:t>del</w:t>
      </w:r>
      <w:r w:rsidR="00E6168B" w:rsidRPr="008C71B7">
        <w:t xml:space="preserve"> </w:t>
      </w:r>
      <w:r w:rsidRPr="008C71B7">
        <w:t>valor</w:t>
      </w:r>
      <w:r w:rsidR="00E6168B" w:rsidRPr="008C71B7">
        <w:t xml:space="preserve"> </w:t>
      </w:r>
      <w:r w:rsidRPr="008C71B7">
        <w:t>del</w:t>
      </w:r>
      <w:r w:rsidR="00E6168B" w:rsidRPr="008C71B7">
        <w:t xml:space="preserve"> </w:t>
      </w:r>
      <w:r w:rsidRPr="008C71B7">
        <w:t>factor</w:t>
      </w:r>
      <w:r w:rsidR="00E6168B" w:rsidRPr="008C71B7">
        <w:t xml:space="preserve"> </w:t>
      </w:r>
      <w:r w:rsidRPr="008C71B7">
        <w:t>de</w:t>
      </w:r>
      <w:r w:rsidR="00E6168B" w:rsidRPr="008C71B7">
        <w:t xml:space="preserve"> </w:t>
      </w:r>
      <w:r w:rsidRPr="008C71B7">
        <w:t>ajuste</w:t>
      </w:r>
      <w:r w:rsidR="00E6168B" w:rsidRPr="008C71B7">
        <w:t xml:space="preserve"> </w:t>
      </w:r>
      <w:r w:rsidRPr="008C71B7">
        <w:t>a</w:t>
      </w:r>
      <w:r w:rsidR="00E6168B" w:rsidRPr="008C71B7">
        <w:t xml:space="preserve"> </w:t>
      </w:r>
      <w:r w:rsidRPr="008C71B7">
        <w:t>la</w:t>
      </w:r>
      <w:r w:rsidR="00E6168B" w:rsidRPr="008C71B7">
        <w:t xml:space="preserve"> </w:t>
      </w:r>
      <w:r w:rsidRPr="008C71B7">
        <w:t>tarifa.</w:t>
      </w:r>
      <w:r w:rsidR="00E6168B" w:rsidRPr="008C71B7">
        <w:t xml:space="preserve"> </w:t>
      </w:r>
      <w:r w:rsidRPr="008C71B7">
        <w:t>Este</w:t>
      </w:r>
      <w:r w:rsidR="00E6168B" w:rsidRPr="008C71B7">
        <w:t xml:space="preserve"> </w:t>
      </w:r>
      <w:r w:rsidRPr="008C71B7">
        <w:t>componente</w:t>
      </w:r>
      <w:r w:rsidR="00E6168B" w:rsidRPr="008C71B7">
        <w:t xml:space="preserve"> </w:t>
      </w:r>
      <w:r w:rsidRPr="008C71B7">
        <w:t>contribuirá</w:t>
      </w:r>
      <w:r w:rsidR="00E6168B" w:rsidRPr="008C71B7">
        <w:t xml:space="preserve"> </w:t>
      </w:r>
      <w:r w:rsidRPr="008C71B7">
        <w:t>al</w:t>
      </w:r>
      <w:r w:rsidR="00E6168B" w:rsidRPr="008C71B7">
        <w:t xml:space="preserve"> </w:t>
      </w:r>
      <w:r w:rsidRPr="008C71B7">
        <w:t>fortalecimiento</w:t>
      </w:r>
      <w:r w:rsidR="00E6168B" w:rsidRPr="008C71B7">
        <w:t xml:space="preserve"> </w:t>
      </w:r>
      <w:r w:rsidRPr="008C71B7">
        <w:t>de</w:t>
      </w:r>
      <w:r w:rsidR="00E6168B" w:rsidRPr="008C71B7">
        <w:t xml:space="preserve"> </w:t>
      </w:r>
      <w:r w:rsidRPr="008C71B7">
        <w:t>las</w:t>
      </w:r>
      <w:r w:rsidR="00E6168B" w:rsidRPr="008C71B7">
        <w:t xml:space="preserve"> </w:t>
      </w:r>
      <w:r w:rsidRPr="008C71B7">
        <w:t>capacidades</w:t>
      </w:r>
      <w:r w:rsidR="00E6168B" w:rsidRPr="008C71B7">
        <w:t xml:space="preserve"> </w:t>
      </w:r>
      <w:r w:rsidRPr="008C71B7">
        <w:t>operativas</w:t>
      </w:r>
      <w:r w:rsidR="00E6168B" w:rsidRPr="008C71B7">
        <w:t xml:space="preserve"> </w:t>
      </w:r>
      <w:r w:rsidRPr="008C71B7">
        <w:t>y</w:t>
      </w:r>
      <w:r w:rsidR="00E6168B" w:rsidRPr="008C71B7">
        <w:t xml:space="preserve"> </w:t>
      </w:r>
      <w:r w:rsidRPr="008C71B7">
        <w:t>administrativas</w:t>
      </w:r>
      <w:r w:rsidR="00E6168B" w:rsidRPr="008C71B7">
        <w:t xml:space="preserve"> </w:t>
      </w:r>
      <w:r w:rsidRPr="008C71B7">
        <w:t>de</w:t>
      </w:r>
      <w:r w:rsidR="00E6168B" w:rsidRPr="008C71B7">
        <w:t xml:space="preserve"> </w:t>
      </w:r>
      <w:r w:rsidRPr="008C71B7">
        <w:t>la</w:t>
      </w:r>
      <w:r w:rsidR="00E6168B" w:rsidRPr="008C71B7">
        <w:t xml:space="preserve"> </w:t>
      </w:r>
      <w:r w:rsidRPr="008C71B7">
        <w:t>autoridad</w:t>
      </w:r>
      <w:r w:rsidR="00E6168B" w:rsidRPr="008C71B7">
        <w:t xml:space="preserve"> </w:t>
      </w:r>
      <w:r w:rsidRPr="008C71B7">
        <w:t>de</w:t>
      </w:r>
      <w:r w:rsidR="00E6168B" w:rsidRPr="008C71B7">
        <w:t xml:space="preserve"> </w:t>
      </w:r>
      <w:r w:rsidRPr="008C71B7">
        <w:t>transporte,</w:t>
      </w:r>
      <w:r w:rsidR="00E6168B" w:rsidRPr="008C71B7">
        <w:t xml:space="preserve"> </w:t>
      </w:r>
      <w:r w:rsidRPr="008C71B7">
        <w:t>facilitando</w:t>
      </w:r>
      <w:r w:rsidR="00E6168B" w:rsidRPr="008C71B7">
        <w:t xml:space="preserve"> </w:t>
      </w:r>
      <w:r w:rsidRPr="008C71B7">
        <w:t>así</w:t>
      </w:r>
      <w:r w:rsidR="00E6168B" w:rsidRPr="008C71B7">
        <w:t xml:space="preserve"> </w:t>
      </w:r>
      <w:r w:rsidRPr="008C71B7">
        <w:t>el</w:t>
      </w:r>
      <w:r w:rsidR="00E6168B" w:rsidRPr="008C71B7">
        <w:t xml:space="preserve"> </w:t>
      </w:r>
      <w:r w:rsidRPr="008C71B7">
        <w:t>ejercicio</w:t>
      </w:r>
      <w:r w:rsidR="00E6168B" w:rsidRPr="008C71B7">
        <w:t xml:space="preserve"> </w:t>
      </w:r>
      <w:r w:rsidRPr="008C71B7">
        <w:t>efectivo</w:t>
      </w:r>
      <w:r w:rsidR="00E6168B" w:rsidRPr="008C71B7">
        <w:t xml:space="preserve"> </w:t>
      </w:r>
      <w:r w:rsidRPr="008C71B7">
        <w:t>de</w:t>
      </w:r>
      <w:r w:rsidR="00E6168B" w:rsidRPr="008C71B7">
        <w:t xml:space="preserve"> </w:t>
      </w:r>
      <w:r w:rsidRPr="008C71B7">
        <w:t>sus</w:t>
      </w:r>
      <w:r w:rsidR="00E6168B" w:rsidRPr="008C71B7">
        <w:t xml:space="preserve"> </w:t>
      </w:r>
      <w:r w:rsidRPr="008C71B7">
        <w:t>facultades</w:t>
      </w:r>
      <w:r w:rsidR="00E6168B" w:rsidRPr="008C71B7">
        <w:t xml:space="preserve"> </w:t>
      </w:r>
      <w:r w:rsidRPr="008C71B7">
        <w:t>de</w:t>
      </w:r>
      <w:r w:rsidR="00E6168B" w:rsidRPr="008C71B7">
        <w:t xml:space="preserve"> </w:t>
      </w:r>
      <w:r w:rsidRPr="008C71B7">
        <w:t>inspección,</w:t>
      </w:r>
      <w:r w:rsidR="00E6168B" w:rsidRPr="008C71B7">
        <w:t xml:space="preserve"> </w:t>
      </w:r>
      <w:r w:rsidRPr="008C71B7">
        <w:t>vigilancia</w:t>
      </w:r>
      <w:r w:rsidR="00E6168B" w:rsidRPr="008C71B7">
        <w:t xml:space="preserve"> </w:t>
      </w:r>
      <w:r w:rsidRPr="008C71B7">
        <w:t>y</w:t>
      </w:r>
      <w:r w:rsidR="00E6168B" w:rsidRPr="008C71B7">
        <w:t xml:space="preserve"> </w:t>
      </w:r>
      <w:r w:rsidRPr="008C71B7">
        <w:t>control,</w:t>
      </w:r>
      <w:r w:rsidR="00E6168B" w:rsidRPr="008C71B7">
        <w:t xml:space="preserve"> </w:t>
      </w:r>
      <w:r w:rsidRPr="008C71B7">
        <w:t>además</w:t>
      </w:r>
      <w:r w:rsidR="00E6168B" w:rsidRPr="008C71B7">
        <w:t xml:space="preserve"> </w:t>
      </w:r>
      <w:r w:rsidRPr="008C71B7">
        <w:t>contempla</w:t>
      </w:r>
      <w:r w:rsidR="00E6168B" w:rsidRPr="008C71B7">
        <w:t xml:space="preserve"> </w:t>
      </w:r>
      <w:r w:rsidRPr="008C71B7">
        <w:t>el</w:t>
      </w:r>
      <w:r w:rsidR="00E6168B" w:rsidRPr="008C71B7">
        <w:t xml:space="preserve"> </w:t>
      </w:r>
      <w:r w:rsidRPr="008C71B7">
        <w:t>fortalecimiento</w:t>
      </w:r>
      <w:r w:rsidR="00E6168B" w:rsidRPr="008C71B7">
        <w:t xml:space="preserve"> </w:t>
      </w:r>
      <w:r w:rsidRPr="008C71B7">
        <w:t>tecnológico</w:t>
      </w:r>
      <w:r w:rsidR="00E6168B" w:rsidRPr="008C71B7">
        <w:t xml:space="preserve"> </w:t>
      </w:r>
      <w:r w:rsidRPr="008C71B7">
        <w:t>de</w:t>
      </w:r>
      <w:r w:rsidR="00E6168B" w:rsidRPr="008C71B7">
        <w:t xml:space="preserve"> </w:t>
      </w:r>
      <w:r w:rsidRPr="008C71B7">
        <w:t>la</w:t>
      </w:r>
      <w:r w:rsidR="00E6168B" w:rsidRPr="008C71B7">
        <w:t xml:space="preserve"> </w:t>
      </w:r>
      <w:r w:rsidRPr="008C71B7">
        <w:t>flota</w:t>
      </w:r>
      <w:r w:rsidR="00E6168B" w:rsidRPr="008C71B7">
        <w:t xml:space="preserve"> </w:t>
      </w:r>
      <w:r w:rsidRPr="008C71B7">
        <w:t>operativa</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Colectivo</w:t>
      </w:r>
      <w:r w:rsidR="00E6168B" w:rsidRPr="008C71B7">
        <w:t xml:space="preserve"> </w:t>
      </w:r>
      <w:r w:rsidRPr="008C71B7">
        <w:t>TPC,</w:t>
      </w:r>
      <w:r w:rsidR="00E6168B" w:rsidRPr="008C71B7">
        <w:t xml:space="preserve"> </w:t>
      </w:r>
      <w:r w:rsidRPr="008C71B7">
        <w:t>asegurando</w:t>
      </w:r>
      <w:r w:rsidR="00E6168B" w:rsidRPr="008C71B7">
        <w:t xml:space="preserve"> </w:t>
      </w:r>
      <w:r w:rsidRPr="008C71B7">
        <w:t>una</w:t>
      </w:r>
      <w:r w:rsidR="00E6168B" w:rsidRPr="008C71B7">
        <w:t xml:space="preserve"> </w:t>
      </w:r>
      <w:r w:rsidRPr="008C71B7">
        <w:t>mejora</w:t>
      </w:r>
      <w:r w:rsidR="00E6168B" w:rsidRPr="008C71B7">
        <w:t xml:space="preserve"> </w:t>
      </w:r>
      <w:r w:rsidRPr="008C71B7">
        <w:t>continua</w:t>
      </w:r>
      <w:r w:rsidR="00E6168B" w:rsidRPr="008C71B7">
        <w:t xml:space="preserve"> </w:t>
      </w:r>
      <w:r w:rsidRPr="008C71B7">
        <w:t>integral</w:t>
      </w:r>
      <w:r w:rsidR="00E6168B" w:rsidRPr="008C71B7">
        <w:t xml:space="preserve"> </w:t>
      </w:r>
      <w:r w:rsidRPr="008C71B7">
        <w:t>en</w:t>
      </w:r>
      <w:r w:rsidR="00E6168B" w:rsidRPr="008C71B7">
        <w:t xml:space="preserve"> </w:t>
      </w:r>
      <w:r w:rsidRPr="008C71B7">
        <w:t>la</w:t>
      </w:r>
      <w:r w:rsidR="00E6168B" w:rsidRPr="008C71B7">
        <w:t xml:space="preserve"> </w:t>
      </w:r>
      <w:r w:rsidRPr="008C71B7">
        <w:t>prestación</w:t>
      </w:r>
      <w:r w:rsidR="00E6168B" w:rsidRPr="008C71B7">
        <w:t xml:space="preserve"> </w:t>
      </w:r>
      <w:r w:rsidRPr="008C71B7">
        <w:t>del</w:t>
      </w:r>
      <w:r w:rsidR="00E6168B" w:rsidRPr="008C71B7">
        <w:t xml:space="preserve"> </w:t>
      </w:r>
      <w:r w:rsidRPr="008C71B7">
        <w:t>servicio</w:t>
      </w:r>
    </w:p>
    <w:p w14:paraId="6B73B0E8" w14:textId="77777777" w:rsidR="00DD0A3C" w:rsidRPr="008C71B7" w:rsidRDefault="00357A1F" w:rsidP="005B2D7E">
      <w:pPr>
        <w:pStyle w:val="anumerado"/>
      </w:pPr>
      <w:r w:rsidRPr="008C71B7">
        <w:t>Que</w:t>
      </w:r>
      <w:r w:rsidR="00E6168B" w:rsidRPr="008C71B7">
        <w:t xml:space="preserve"> </w:t>
      </w:r>
      <w:r w:rsidRPr="008C71B7">
        <w:t>el</w:t>
      </w:r>
      <w:r w:rsidR="00E6168B" w:rsidRPr="008C71B7">
        <w:t xml:space="preserve"> </w:t>
      </w:r>
      <w:r w:rsidRPr="008C71B7">
        <w:t>ESTUDIO</w:t>
      </w:r>
      <w:r w:rsidR="00E6168B" w:rsidRPr="008C71B7">
        <w:t xml:space="preserve"> </w:t>
      </w:r>
      <w:r w:rsidRPr="008C71B7">
        <w:t>TÉCNICO</w:t>
      </w:r>
      <w:r w:rsidR="00E6168B" w:rsidRPr="008C71B7">
        <w:t xml:space="preserve"> </w:t>
      </w:r>
      <w:r w:rsidRPr="008C71B7">
        <w:t>DE</w:t>
      </w:r>
      <w:r w:rsidR="00E6168B" w:rsidRPr="008C71B7">
        <w:t xml:space="preserve"> </w:t>
      </w:r>
      <w:r w:rsidRPr="008C71B7">
        <w:t>SOPORTE</w:t>
      </w:r>
      <w:r w:rsidR="00E6168B" w:rsidRPr="008C71B7">
        <w:t xml:space="preserve"> </w:t>
      </w:r>
      <w:r w:rsidRPr="008C71B7">
        <w:t>PARA</w:t>
      </w:r>
      <w:r w:rsidR="00E6168B" w:rsidRPr="008C71B7">
        <w:t xml:space="preserve"> </w:t>
      </w:r>
      <w:r w:rsidRPr="008C71B7">
        <w:t>LA</w:t>
      </w:r>
      <w:r w:rsidR="00E6168B" w:rsidRPr="008C71B7">
        <w:t xml:space="preserve"> </w:t>
      </w:r>
      <w:r w:rsidRPr="008C71B7">
        <w:t>INCORPORACIÓN</w:t>
      </w:r>
      <w:r w:rsidR="00E6168B" w:rsidRPr="008C71B7">
        <w:t xml:space="preserve"> </w:t>
      </w:r>
      <w:r w:rsidRPr="008C71B7">
        <w:t>DE</w:t>
      </w:r>
      <w:r w:rsidR="00E6168B" w:rsidRPr="008C71B7">
        <w:t xml:space="preserve"> </w:t>
      </w:r>
      <w:r w:rsidRPr="008C71B7">
        <w:t>UN</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A</w:t>
      </w:r>
      <w:r w:rsidR="00E6168B" w:rsidRPr="008C71B7">
        <w:t xml:space="preserve"> </w:t>
      </w:r>
      <w:r w:rsidRPr="008C71B7">
        <w:t>LA</w:t>
      </w:r>
      <w:r w:rsidR="00E6168B" w:rsidRPr="008C71B7">
        <w:t xml:space="preserve"> </w:t>
      </w:r>
      <w:r w:rsidRPr="008C71B7">
        <w:t>TARIFA</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COLECTIVO</w:t>
      </w:r>
      <w:r w:rsidR="00E6168B" w:rsidRPr="008C71B7">
        <w:t xml:space="preserve"> </w:t>
      </w:r>
      <w:r w:rsidRPr="008C71B7">
        <w:t>TPC</w:t>
      </w:r>
      <w:r w:rsidR="00E6168B" w:rsidRPr="008C71B7">
        <w:t xml:space="preserve"> </w:t>
      </w:r>
      <w:r w:rsidRPr="008C71B7">
        <w:t>tiene</w:t>
      </w:r>
      <w:r w:rsidR="00E6168B" w:rsidRPr="008C71B7">
        <w:t xml:space="preserve"> </w:t>
      </w:r>
      <w:r w:rsidRPr="008C71B7">
        <w:t>como</w:t>
      </w:r>
      <w:r w:rsidR="00E6168B" w:rsidRPr="008C71B7">
        <w:t xml:space="preserve"> </w:t>
      </w:r>
      <w:r w:rsidRPr="008C71B7">
        <w:t>Justificación</w:t>
      </w:r>
      <w:r w:rsidR="00E6168B" w:rsidRPr="008C71B7">
        <w:t xml:space="preserve"> </w:t>
      </w:r>
      <w:r w:rsidRPr="008C71B7">
        <w:t>“</w:t>
      </w:r>
      <w:r w:rsidRPr="008C71B7">
        <w:rPr>
          <w:i/>
          <w:iCs/>
        </w:rPr>
        <w:t>que</w:t>
      </w:r>
      <w:r w:rsidR="00E6168B" w:rsidRPr="008C71B7">
        <w:rPr>
          <w:i/>
          <w:iCs/>
        </w:rPr>
        <w:t xml:space="preserve"> </w:t>
      </w:r>
      <w:r w:rsidRPr="008C71B7">
        <w:rPr>
          <w:i/>
          <w:iCs/>
        </w:rPr>
        <w:t>el</w:t>
      </w:r>
      <w:r w:rsidR="00E6168B" w:rsidRPr="008C71B7">
        <w:rPr>
          <w:i/>
          <w:iCs/>
        </w:rPr>
        <w:t xml:space="preserve"> </w:t>
      </w:r>
      <w:r w:rsidRPr="008C71B7">
        <w:rPr>
          <w:i/>
          <w:iCs/>
        </w:rPr>
        <w:t>Transporte</w:t>
      </w:r>
      <w:r w:rsidR="00E6168B" w:rsidRPr="008C71B7">
        <w:rPr>
          <w:i/>
          <w:iCs/>
        </w:rPr>
        <w:t xml:space="preserve"> </w:t>
      </w:r>
      <w:r w:rsidRPr="008C71B7">
        <w:rPr>
          <w:i/>
          <w:iCs/>
        </w:rPr>
        <w:t>Público</w:t>
      </w:r>
      <w:r w:rsidR="00E6168B" w:rsidRPr="008C71B7">
        <w:rPr>
          <w:i/>
          <w:iCs/>
        </w:rPr>
        <w:t xml:space="preserve"> </w:t>
      </w:r>
      <w:r w:rsidRPr="008C71B7">
        <w:rPr>
          <w:i/>
          <w:iCs/>
        </w:rPr>
        <w:t>Colectivo</w:t>
      </w:r>
      <w:r w:rsidR="00E6168B" w:rsidRPr="008C71B7">
        <w:rPr>
          <w:i/>
          <w:iCs/>
        </w:rPr>
        <w:t xml:space="preserve"> </w:t>
      </w:r>
      <w:r w:rsidRPr="008C71B7">
        <w:rPr>
          <w:i/>
          <w:iCs/>
        </w:rPr>
        <w:t>TPC</w:t>
      </w:r>
      <w:r w:rsidR="00E6168B" w:rsidRPr="008C71B7">
        <w:rPr>
          <w:i/>
          <w:iCs/>
        </w:rPr>
        <w:t xml:space="preserve"> </w:t>
      </w:r>
      <w:r w:rsidRPr="008C71B7">
        <w:rPr>
          <w:i/>
          <w:iCs/>
        </w:rPr>
        <w:t>a</w:t>
      </w:r>
      <w:r w:rsidR="00E6168B" w:rsidRPr="008C71B7">
        <w:rPr>
          <w:i/>
          <w:iCs/>
        </w:rPr>
        <w:t xml:space="preserve"> </w:t>
      </w:r>
      <w:r w:rsidRPr="008C71B7">
        <w:rPr>
          <w:i/>
          <w:iCs/>
        </w:rPr>
        <w:t>partir</w:t>
      </w:r>
      <w:r w:rsidR="00E6168B" w:rsidRPr="008C71B7">
        <w:rPr>
          <w:i/>
          <w:iCs/>
        </w:rPr>
        <w:t xml:space="preserve"> </w:t>
      </w:r>
      <w:r w:rsidRPr="008C71B7">
        <w:rPr>
          <w:i/>
          <w:iCs/>
        </w:rPr>
        <w:t>del</w:t>
      </w:r>
      <w:r w:rsidR="00E6168B" w:rsidRPr="008C71B7">
        <w:rPr>
          <w:i/>
          <w:iCs/>
        </w:rPr>
        <w:t xml:space="preserve"> </w:t>
      </w:r>
      <w:r w:rsidRPr="008C71B7">
        <w:rPr>
          <w:i/>
          <w:iCs/>
        </w:rPr>
        <w:t>mes</w:t>
      </w:r>
      <w:r w:rsidR="00E6168B" w:rsidRPr="008C71B7">
        <w:rPr>
          <w:i/>
          <w:iCs/>
        </w:rPr>
        <w:t xml:space="preserve"> </w:t>
      </w:r>
      <w:r w:rsidRPr="008C71B7">
        <w:rPr>
          <w:i/>
          <w:iCs/>
        </w:rPr>
        <w:t>de</w:t>
      </w:r>
      <w:r w:rsidR="00E6168B" w:rsidRPr="008C71B7">
        <w:rPr>
          <w:i/>
          <w:iCs/>
        </w:rPr>
        <w:t xml:space="preserve"> </w:t>
      </w:r>
      <w:r w:rsidRPr="008C71B7">
        <w:rPr>
          <w:i/>
          <w:iCs/>
        </w:rPr>
        <w:t>octubre</w:t>
      </w:r>
      <w:r w:rsidR="00E6168B" w:rsidRPr="008C71B7">
        <w:rPr>
          <w:i/>
          <w:iCs/>
        </w:rPr>
        <w:t xml:space="preserve"> </w:t>
      </w:r>
      <w:r w:rsidRPr="008C71B7">
        <w:rPr>
          <w:i/>
          <w:iCs/>
        </w:rPr>
        <w:t>del</w:t>
      </w:r>
      <w:r w:rsidR="00E6168B" w:rsidRPr="008C71B7">
        <w:rPr>
          <w:i/>
          <w:iCs/>
        </w:rPr>
        <w:t xml:space="preserve"> </w:t>
      </w:r>
      <w:r w:rsidRPr="008C71B7">
        <w:rPr>
          <w:i/>
          <w:iCs/>
        </w:rPr>
        <w:t>año</w:t>
      </w:r>
      <w:r w:rsidR="00E6168B" w:rsidRPr="008C71B7">
        <w:rPr>
          <w:i/>
          <w:iCs/>
        </w:rPr>
        <w:t xml:space="preserve"> </w:t>
      </w:r>
      <w:r w:rsidRPr="008C71B7">
        <w:rPr>
          <w:i/>
          <w:iCs/>
        </w:rPr>
        <w:t>2022</w:t>
      </w:r>
      <w:r w:rsidR="00E6168B" w:rsidRPr="008C71B7">
        <w:rPr>
          <w:i/>
          <w:iCs/>
        </w:rPr>
        <w:t xml:space="preserve"> </w:t>
      </w:r>
      <w:r w:rsidRPr="008C71B7">
        <w:rPr>
          <w:i/>
          <w:iCs/>
        </w:rPr>
        <w:t>se</w:t>
      </w:r>
      <w:r w:rsidR="00E6168B" w:rsidRPr="008C71B7">
        <w:rPr>
          <w:i/>
          <w:iCs/>
        </w:rPr>
        <w:t xml:space="preserve"> </w:t>
      </w:r>
      <w:r w:rsidRPr="008C71B7">
        <w:rPr>
          <w:i/>
          <w:iCs/>
        </w:rPr>
        <w:t>ha</w:t>
      </w:r>
      <w:r w:rsidR="00E6168B" w:rsidRPr="008C71B7">
        <w:rPr>
          <w:i/>
          <w:iCs/>
        </w:rPr>
        <w:t xml:space="preserve"> </w:t>
      </w:r>
      <w:r w:rsidRPr="008C71B7">
        <w:rPr>
          <w:i/>
          <w:iCs/>
        </w:rPr>
        <w:t>venido</w:t>
      </w:r>
      <w:r w:rsidR="00E6168B" w:rsidRPr="008C71B7">
        <w:rPr>
          <w:i/>
          <w:iCs/>
        </w:rPr>
        <w:t xml:space="preserve"> </w:t>
      </w:r>
      <w:r w:rsidRPr="008C71B7">
        <w:rPr>
          <w:i/>
          <w:iCs/>
        </w:rPr>
        <w:t>constituyendo</w:t>
      </w:r>
      <w:r w:rsidR="00E6168B" w:rsidRPr="008C71B7">
        <w:rPr>
          <w:i/>
          <w:iCs/>
        </w:rPr>
        <w:t xml:space="preserve"> </w:t>
      </w:r>
      <w:r w:rsidRPr="008C71B7">
        <w:rPr>
          <w:i/>
          <w:iCs/>
        </w:rPr>
        <w:t>en</w:t>
      </w:r>
      <w:r w:rsidR="00E6168B" w:rsidRPr="008C71B7">
        <w:rPr>
          <w:i/>
          <w:iCs/>
        </w:rPr>
        <w:t xml:space="preserve"> </w:t>
      </w:r>
      <w:r w:rsidRPr="008C71B7">
        <w:rPr>
          <w:i/>
          <w:iCs/>
        </w:rPr>
        <w:t>la</w:t>
      </w:r>
      <w:r w:rsidR="00E6168B" w:rsidRPr="008C71B7">
        <w:rPr>
          <w:i/>
          <w:iCs/>
        </w:rPr>
        <w:t xml:space="preserve"> </w:t>
      </w:r>
      <w:r w:rsidRPr="008C71B7">
        <w:rPr>
          <w:i/>
          <w:iCs/>
        </w:rPr>
        <w:t>alternativa</w:t>
      </w:r>
      <w:r w:rsidR="00E6168B" w:rsidRPr="008C71B7">
        <w:rPr>
          <w:i/>
          <w:iCs/>
        </w:rPr>
        <w:t xml:space="preserve"> </w:t>
      </w:r>
      <w:r w:rsidRPr="008C71B7">
        <w:rPr>
          <w:i/>
          <w:iCs/>
        </w:rPr>
        <w:t>para</w:t>
      </w:r>
      <w:r w:rsidR="00E6168B" w:rsidRPr="008C71B7">
        <w:rPr>
          <w:i/>
          <w:iCs/>
        </w:rPr>
        <w:t xml:space="preserve"> </w:t>
      </w:r>
      <w:r w:rsidRPr="008C71B7">
        <w:rPr>
          <w:i/>
          <w:iCs/>
        </w:rPr>
        <w:t>garantizar</w:t>
      </w:r>
      <w:r w:rsidR="00E6168B" w:rsidRPr="008C71B7">
        <w:rPr>
          <w:i/>
          <w:iCs/>
        </w:rPr>
        <w:t xml:space="preserve"> </w:t>
      </w:r>
      <w:r w:rsidRPr="008C71B7">
        <w:rPr>
          <w:i/>
          <w:iCs/>
        </w:rPr>
        <w:t>la</w:t>
      </w:r>
      <w:r w:rsidR="00E6168B" w:rsidRPr="008C71B7">
        <w:rPr>
          <w:i/>
          <w:iCs/>
        </w:rPr>
        <w:t xml:space="preserve"> </w:t>
      </w:r>
      <w:r w:rsidRPr="008C71B7">
        <w:rPr>
          <w:i/>
          <w:iCs/>
        </w:rPr>
        <w:t>continuidad</w:t>
      </w:r>
      <w:r w:rsidR="00E6168B" w:rsidRPr="008C71B7">
        <w:rPr>
          <w:i/>
          <w:iCs/>
        </w:rPr>
        <w:t xml:space="preserve"> </w:t>
      </w:r>
      <w:r w:rsidRPr="008C71B7">
        <w:rPr>
          <w:i/>
          <w:iCs/>
        </w:rPr>
        <w:t>de</w:t>
      </w:r>
      <w:r w:rsidR="00E6168B" w:rsidRPr="008C71B7">
        <w:rPr>
          <w:i/>
          <w:iCs/>
        </w:rPr>
        <w:t xml:space="preserve"> </w:t>
      </w:r>
      <w:r w:rsidRPr="008C71B7">
        <w:rPr>
          <w:i/>
          <w:iCs/>
        </w:rPr>
        <w:t>la</w:t>
      </w:r>
      <w:r w:rsidR="00E6168B" w:rsidRPr="008C71B7">
        <w:rPr>
          <w:i/>
          <w:iCs/>
        </w:rPr>
        <w:t xml:space="preserve"> </w:t>
      </w:r>
      <w:r w:rsidRPr="008C71B7">
        <w:rPr>
          <w:i/>
          <w:iCs/>
        </w:rPr>
        <w:t>oferta</w:t>
      </w:r>
      <w:r w:rsidR="00E6168B" w:rsidRPr="008C71B7">
        <w:rPr>
          <w:i/>
          <w:iCs/>
        </w:rPr>
        <w:t xml:space="preserve"> </w:t>
      </w:r>
      <w:r w:rsidRPr="008C71B7">
        <w:rPr>
          <w:i/>
          <w:iCs/>
        </w:rPr>
        <w:t>de</w:t>
      </w:r>
      <w:r w:rsidR="00E6168B" w:rsidRPr="008C71B7">
        <w:rPr>
          <w:i/>
          <w:iCs/>
        </w:rPr>
        <w:t xml:space="preserve"> </w:t>
      </w:r>
      <w:r w:rsidRPr="008C71B7">
        <w:rPr>
          <w:i/>
          <w:iCs/>
        </w:rPr>
        <w:t>servicios</w:t>
      </w:r>
      <w:r w:rsidR="00E6168B" w:rsidRPr="008C71B7">
        <w:rPr>
          <w:i/>
          <w:iCs/>
        </w:rPr>
        <w:t xml:space="preserve"> </w:t>
      </w:r>
      <w:r w:rsidRPr="008C71B7">
        <w:rPr>
          <w:i/>
          <w:iCs/>
        </w:rPr>
        <w:t>a</w:t>
      </w:r>
      <w:r w:rsidR="00E6168B" w:rsidRPr="008C71B7">
        <w:rPr>
          <w:i/>
          <w:iCs/>
        </w:rPr>
        <w:t xml:space="preserve"> </w:t>
      </w:r>
      <w:r w:rsidRPr="008C71B7">
        <w:rPr>
          <w:i/>
          <w:iCs/>
        </w:rPr>
        <w:t>cargo</w:t>
      </w:r>
      <w:r w:rsidR="00E6168B" w:rsidRPr="008C71B7">
        <w:rPr>
          <w:i/>
          <w:iCs/>
        </w:rPr>
        <w:t xml:space="preserve"> </w:t>
      </w:r>
      <w:r w:rsidRPr="008C71B7">
        <w:rPr>
          <w:i/>
          <w:iCs/>
        </w:rPr>
        <w:t>del</w:t>
      </w:r>
      <w:r w:rsidR="00E6168B" w:rsidRPr="008C71B7">
        <w:rPr>
          <w:i/>
          <w:iCs/>
        </w:rPr>
        <w:t xml:space="preserve"> </w:t>
      </w:r>
      <w:r w:rsidRPr="008C71B7">
        <w:rPr>
          <w:i/>
          <w:iCs/>
        </w:rPr>
        <w:t>Sistema</w:t>
      </w:r>
      <w:r w:rsidR="00E6168B" w:rsidRPr="008C71B7">
        <w:rPr>
          <w:i/>
          <w:iCs/>
        </w:rPr>
        <w:t xml:space="preserve"> </w:t>
      </w:r>
      <w:r w:rsidRPr="008C71B7">
        <w:rPr>
          <w:i/>
          <w:iCs/>
        </w:rPr>
        <w:t>Integrado</w:t>
      </w:r>
      <w:r w:rsidR="00E6168B" w:rsidRPr="008C71B7">
        <w:rPr>
          <w:i/>
          <w:iCs/>
        </w:rPr>
        <w:t xml:space="preserve"> </w:t>
      </w:r>
      <w:r w:rsidRPr="008C71B7">
        <w:rPr>
          <w:i/>
          <w:iCs/>
        </w:rPr>
        <w:t>de</w:t>
      </w:r>
      <w:r w:rsidR="00E6168B" w:rsidRPr="008C71B7">
        <w:rPr>
          <w:i/>
          <w:iCs/>
        </w:rPr>
        <w:t xml:space="preserve"> </w:t>
      </w:r>
      <w:r w:rsidRPr="008C71B7">
        <w:rPr>
          <w:i/>
          <w:iCs/>
        </w:rPr>
        <w:t>Transporte</w:t>
      </w:r>
      <w:r w:rsidR="00E6168B" w:rsidRPr="008C71B7">
        <w:rPr>
          <w:i/>
          <w:iCs/>
        </w:rPr>
        <w:t xml:space="preserve"> </w:t>
      </w:r>
      <w:r w:rsidRPr="008C71B7">
        <w:rPr>
          <w:i/>
          <w:iCs/>
        </w:rPr>
        <w:t>Masivo</w:t>
      </w:r>
      <w:r w:rsidR="00E6168B" w:rsidRPr="008C71B7">
        <w:rPr>
          <w:i/>
          <w:iCs/>
        </w:rPr>
        <w:t xml:space="preserve"> </w:t>
      </w:r>
      <w:r w:rsidRPr="008C71B7">
        <w:rPr>
          <w:i/>
          <w:iCs/>
        </w:rPr>
        <w:t>SITM,</w:t>
      </w:r>
      <w:r w:rsidR="00E6168B" w:rsidRPr="008C71B7">
        <w:rPr>
          <w:i/>
          <w:iCs/>
        </w:rPr>
        <w:t xml:space="preserve"> </w:t>
      </w:r>
      <w:r w:rsidRPr="008C71B7">
        <w:rPr>
          <w:i/>
          <w:iCs/>
        </w:rPr>
        <w:t>haciendo</w:t>
      </w:r>
      <w:r w:rsidR="00E6168B" w:rsidRPr="008C71B7">
        <w:rPr>
          <w:i/>
          <w:iCs/>
        </w:rPr>
        <w:t xml:space="preserve"> </w:t>
      </w:r>
      <w:r w:rsidRPr="008C71B7">
        <w:rPr>
          <w:i/>
          <w:iCs/>
        </w:rPr>
        <w:t>uso</w:t>
      </w:r>
      <w:r w:rsidR="00E6168B" w:rsidRPr="008C71B7">
        <w:rPr>
          <w:i/>
          <w:iCs/>
        </w:rPr>
        <w:t xml:space="preserve"> </w:t>
      </w:r>
      <w:r w:rsidRPr="008C71B7">
        <w:rPr>
          <w:i/>
          <w:iCs/>
        </w:rPr>
        <w:t>de</w:t>
      </w:r>
      <w:r w:rsidR="00E6168B" w:rsidRPr="008C71B7">
        <w:rPr>
          <w:i/>
          <w:iCs/>
        </w:rPr>
        <w:t xml:space="preserve"> </w:t>
      </w:r>
      <w:r w:rsidRPr="008C71B7">
        <w:rPr>
          <w:i/>
          <w:iCs/>
        </w:rPr>
        <w:t>las</w:t>
      </w:r>
      <w:r w:rsidR="00E6168B" w:rsidRPr="008C71B7">
        <w:rPr>
          <w:i/>
          <w:iCs/>
        </w:rPr>
        <w:t xml:space="preserve"> </w:t>
      </w:r>
      <w:r w:rsidRPr="008C71B7">
        <w:rPr>
          <w:i/>
          <w:iCs/>
        </w:rPr>
        <w:t>figuras</w:t>
      </w:r>
      <w:r w:rsidR="00E6168B" w:rsidRPr="008C71B7">
        <w:rPr>
          <w:i/>
          <w:iCs/>
        </w:rPr>
        <w:t xml:space="preserve"> </w:t>
      </w:r>
      <w:r w:rsidRPr="008C71B7">
        <w:rPr>
          <w:i/>
          <w:iCs/>
        </w:rPr>
        <w:t>de</w:t>
      </w:r>
      <w:r w:rsidR="00E6168B" w:rsidRPr="008C71B7">
        <w:rPr>
          <w:i/>
          <w:iCs/>
        </w:rPr>
        <w:t xml:space="preserve"> </w:t>
      </w:r>
      <w:r w:rsidRPr="008C71B7">
        <w:rPr>
          <w:i/>
          <w:iCs/>
        </w:rPr>
        <w:t>complementariedad</w:t>
      </w:r>
      <w:r w:rsidR="00E6168B" w:rsidRPr="008C71B7">
        <w:rPr>
          <w:i/>
          <w:iCs/>
        </w:rPr>
        <w:t xml:space="preserve"> </w:t>
      </w:r>
      <w:r w:rsidRPr="008C71B7">
        <w:rPr>
          <w:i/>
          <w:iCs/>
        </w:rPr>
        <w:t>y</w:t>
      </w:r>
      <w:r w:rsidR="00E6168B" w:rsidRPr="008C71B7">
        <w:rPr>
          <w:i/>
          <w:iCs/>
        </w:rPr>
        <w:t xml:space="preserve"> </w:t>
      </w:r>
      <w:r w:rsidRPr="008C71B7">
        <w:rPr>
          <w:i/>
          <w:iCs/>
        </w:rPr>
        <w:t>de</w:t>
      </w:r>
      <w:r w:rsidR="00E6168B" w:rsidRPr="008C71B7">
        <w:rPr>
          <w:i/>
          <w:iCs/>
        </w:rPr>
        <w:t xml:space="preserve"> </w:t>
      </w:r>
      <w:r w:rsidRPr="008C71B7">
        <w:rPr>
          <w:i/>
          <w:iCs/>
        </w:rPr>
        <w:t>integración</w:t>
      </w:r>
      <w:r w:rsidR="00E6168B" w:rsidRPr="008C71B7">
        <w:rPr>
          <w:i/>
          <w:iCs/>
        </w:rPr>
        <w:t xml:space="preserve"> </w:t>
      </w:r>
      <w:r w:rsidRPr="008C71B7">
        <w:rPr>
          <w:i/>
          <w:iCs/>
        </w:rPr>
        <w:t>que</w:t>
      </w:r>
      <w:r w:rsidR="00E6168B" w:rsidRPr="008C71B7">
        <w:rPr>
          <w:i/>
          <w:iCs/>
        </w:rPr>
        <w:t xml:space="preserve"> </w:t>
      </w:r>
      <w:r w:rsidRPr="008C71B7">
        <w:rPr>
          <w:i/>
          <w:iCs/>
        </w:rPr>
        <w:t>permiten</w:t>
      </w:r>
      <w:r w:rsidR="00E6168B" w:rsidRPr="008C71B7">
        <w:rPr>
          <w:i/>
          <w:iCs/>
        </w:rPr>
        <w:t xml:space="preserve"> </w:t>
      </w:r>
      <w:r w:rsidRPr="008C71B7">
        <w:rPr>
          <w:i/>
          <w:iCs/>
        </w:rPr>
        <w:t>disponer</w:t>
      </w:r>
      <w:r w:rsidR="00E6168B" w:rsidRPr="008C71B7">
        <w:rPr>
          <w:i/>
          <w:iCs/>
        </w:rPr>
        <w:t xml:space="preserve"> </w:t>
      </w:r>
      <w:r w:rsidRPr="008C71B7">
        <w:rPr>
          <w:i/>
          <w:iCs/>
        </w:rPr>
        <w:t>de</w:t>
      </w:r>
      <w:r w:rsidR="00E6168B" w:rsidRPr="008C71B7">
        <w:rPr>
          <w:i/>
          <w:iCs/>
        </w:rPr>
        <w:t xml:space="preserve"> </w:t>
      </w:r>
      <w:r w:rsidRPr="008C71B7">
        <w:rPr>
          <w:i/>
          <w:iCs/>
        </w:rPr>
        <w:t>flota</w:t>
      </w:r>
      <w:r w:rsidR="00E6168B" w:rsidRPr="008C71B7">
        <w:rPr>
          <w:i/>
          <w:iCs/>
        </w:rPr>
        <w:t xml:space="preserve"> </w:t>
      </w:r>
      <w:r w:rsidRPr="008C71B7">
        <w:rPr>
          <w:i/>
          <w:iCs/>
        </w:rPr>
        <w:t>operativa</w:t>
      </w:r>
      <w:r w:rsidR="00E6168B" w:rsidRPr="008C71B7">
        <w:rPr>
          <w:i/>
          <w:iCs/>
        </w:rPr>
        <w:t xml:space="preserve"> </w:t>
      </w:r>
      <w:r w:rsidRPr="008C71B7">
        <w:rPr>
          <w:i/>
          <w:iCs/>
        </w:rPr>
        <w:t>del</w:t>
      </w:r>
      <w:r w:rsidR="00E6168B" w:rsidRPr="008C71B7">
        <w:rPr>
          <w:i/>
          <w:iCs/>
        </w:rPr>
        <w:t xml:space="preserve"> </w:t>
      </w:r>
      <w:r w:rsidRPr="008C71B7">
        <w:rPr>
          <w:i/>
          <w:iCs/>
        </w:rPr>
        <w:t>colectivo</w:t>
      </w:r>
      <w:r w:rsidR="00E6168B" w:rsidRPr="008C71B7">
        <w:rPr>
          <w:i/>
          <w:iCs/>
        </w:rPr>
        <w:t xml:space="preserve"> </w:t>
      </w:r>
      <w:r w:rsidRPr="008C71B7">
        <w:rPr>
          <w:i/>
          <w:iCs/>
        </w:rPr>
        <w:lastRenderedPageBreak/>
        <w:t>para</w:t>
      </w:r>
      <w:r w:rsidR="00E6168B" w:rsidRPr="008C71B7">
        <w:rPr>
          <w:i/>
          <w:iCs/>
        </w:rPr>
        <w:t xml:space="preserve"> </w:t>
      </w:r>
      <w:r w:rsidRPr="008C71B7">
        <w:rPr>
          <w:i/>
          <w:iCs/>
        </w:rPr>
        <w:t>la</w:t>
      </w:r>
      <w:r w:rsidR="00E6168B" w:rsidRPr="008C71B7">
        <w:rPr>
          <w:i/>
          <w:iCs/>
        </w:rPr>
        <w:t xml:space="preserve"> </w:t>
      </w:r>
      <w:r w:rsidRPr="008C71B7">
        <w:rPr>
          <w:i/>
          <w:iCs/>
        </w:rPr>
        <w:t>recuperación</w:t>
      </w:r>
      <w:r w:rsidR="00E6168B" w:rsidRPr="008C71B7">
        <w:rPr>
          <w:i/>
          <w:iCs/>
        </w:rPr>
        <w:t xml:space="preserve"> </w:t>
      </w:r>
      <w:r w:rsidRPr="008C71B7">
        <w:rPr>
          <w:i/>
          <w:iCs/>
        </w:rPr>
        <w:t>de</w:t>
      </w:r>
      <w:r w:rsidR="00E6168B" w:rsidRPr="008C71B7">
        <w:rPr>
          <w:i/>
          <w:iCs/>
        </w:rPr>
        <w:t xml:space="preserve"> </w:t>
      </w:r>
      <w:r w:rsidRPr="008C71B7">
        <w:rPr>
          <w:i/>
          <w:iCs/>
        </w:rPr>
        <w:t>servicios</w:t>
      </w:r>
      <w:r w:rsidR="00E6168B" w:rsidRPr="008C71B7">
        <w:rPr>
          <w:i/>
          <w:iCs/>
        </w:rPr>
        <w:t xml:space="preserve"> </w:t>
      </w:r>
      <w:r w:rsidRPr="008C71B7">
        <w:rPr>
          <w:i/>
          <w:iCs/>
        </w:rPr>
        <w:t>de</w:t>
      </w:r>
      <w:r w:rsidR="00E6168B" w:rsidRPr="008C71B7">
        <w:rPr>
          <w:i/>
          <w:iCs/>
        </w:rPr>
        <w:t xml:space="preserve"> </w:t>
      </w:r>
      <w:r w:rsidRPr="008C71B7">
        <w:rPr>
          <w:i/>
          <w:iCs/>
        </w:rPr>
        <w:t>la</w:t>
      </w:r>
      <w:r w:rsidR="00E6168B" w:rsidRPr="008C71B7">
        <w:rPr>
          <w:i/>
          <w:iCs/>
        </w:rPr>
        <w:t xml:space="preserve"> </w:t>
      </w:r>
      <w:r w:rsidRPr="008C71B7">
        <w:rPr>
          <w:i/>
          <w:iCs/>
        </w:rPr>
        <w:t>modalidad</w:t>
      </w:r>
      <w:r w:rsidR="00E6168B" w:rsidRPr="008C71B7">
        <w:rPr>
          <w:i/>
          <w:iCs/>
        </w:rPr>
        <w:t xml:space="preserve"> </w:t>
      </w:r>
      <w:r w:rsidRPr="008C71B7">
        <w:rPr>
          <w:i/>
          <w:iCs/>
        </w:rPr>
        <w:t>de</w:t>
      </w:r>
      <w:r w:rsidR="00E6168B" w:rsidRPr="008C71B7">
        <w:rPr>
          <w:i/>
          <w:iCs/>
        </w:rPr>
        <w:t xml:space="preserve"> </w:t>
      </w:r>
      <w:r w:rsidRPr="008C71B7">
        <w:rPr>
          <w:i/>
          <w:iCs/>
        </w:rPr>
        <w:t>transporte</w:t>
      </w:r>
      <w:r w:rsidR="00E6168B" w:rsidRPr="008C71B7">
        <w:rPr>
          <w:i/>
          <w:iCs/>
        </w:rPr>
        <w:t xml:space="preserve"> </w:t>
      </w:r>
      <w:r w:rsidRPr="008C71B7">
        <w:rPr>
          <w:i/>
          <w:iCs/>
        </w:rPr>
        <w:t>masivo</w:t>
      </w:r>
      <w:r w:rsidR="00E6168B" w:rsidRPr="008C71B7">
        <w:rPr>
          <w:i/>
          <w:iCs/>
        </w:rPr>
        <w:t xml:space="preserve"> </w:t>
      </w:r>
      <w:r w:rsidRPr="008C71B7">
        <w:rPr>
          <w:i/>
          <w:iCs/>
        </w:rPr>
        <w:t>o</w:t>
      </w:r>
      <w:r w:rsidR="00E6168B" w:rsidRPr="008C71B7">
        <w:rPr>
          <w:i/>
          <w:iCs/>
        </w:rPr>
        <w:t xml:space="preserve"> </w:t>
      </w:r>
      <w:r w:rsidRPr="008C71B7">
        <w:rPr>
          <w:i/>
          <w:iCs/>
        </w:rPr>
        <w:t>articular</w:t>
      </w:r>
      <w:r w:rsidR="00E6168B" w:rsidRPr="008C71B7">
        <w:rPr>
          <w:i/>
          <w:iCs/>
        </w:rPr>
        <w:t xml:space="preserve"> </w:t>
      </w:r>
      <w:r w:rsidRPr="008C71B7">
        <w:rPr>
          <w:i/>
          <w:iCs/>
        </w:rPr>
        <w:t>la</w:t>
      </w:r>
      <w:r w:rsidR="00E6168B" w:rsidRPr="008C71B7">
        <w:rPr>
          <w:i/>
          <w:iCs/>
        </w:rPr>
        <w:t xml:space="preserve"> </w:t>
      </w:r>
      <w:r w:rsidRPr="008C71B7">
        <w:rPr>
          <w:i/>
          <w:iCs/>
        </w:rPr>
        <w:t>oferta</w:t>
      </w:r>
      <w:r w:rsidR="00E6168B" w:rsidRPr="008C71B7">
        <w:rPr>
          <w:i/>
          <w:iCs/>
        </w:rPr>
        <w:t xml:space="preserve"> </w:t>
      </w:r>
      <w:r w:rsidRPr="008C71B7">
        <w:rPr>
          <w:i/>
          <w:iCs/>
        </w:rPr>
        <w:t>de</w:t>
      </w:r>
      <w:r w:rsidR="00E6168B" w:rsidRPr="008C71B7">
        <w:rPr>
          <w:i/>
          <w:iCs/>
        </w:rPr>
        <w:t xml:space="preserve"> </w:t>
      </w:r>
      <w:r w:rsidRPr="008C71B7">
        <w:rPr>
          <w:i/>
          <w:iCs/>
        </w:rPr>
        <w:t>servicios</w:t>
      </w:r>
      <w:r w:rsidR="00E6168B" w:rsidRPr="008C71B7">
        <w:rPr>
          <w:i/>
          <w:iCs/>
        </w:rPr>
        <w:t xml:space="preserve"> </w:t>
      </w:r>
      <w:r w:rsidRPr="008C71B7">
        <w:rPr>
          <w:i/>
          <w:iCs/>
        </w:rPr>
        <w:t>del</w:t>
      </w:r>
      <w:r w:rsidR="00E6168B" w:rsidRPr="008C71B7">
        <w:rPr>
          <w:i/>
          <w:iCs/>
        </w:rPr>
        <w:t xml:space="preserve"> </w:t>
      </w:r>
      <w:r w:rsidRPr="008C71B7">
        <w:rPr>
          <w:i/>
          <w:iCs/>
        </w:rPr>
        <w:t>Transporte</w:t>
      </w:r>
      <w:r w:rsidR="00E6168B" w:rsidRPr="008C71B7">
        <w:rPr>
          <w:i/>
          <w:iCs/>
        </w:rPr>
        <w:t xml:space="preserve"> </w:t>
      </w:r>
      <w:r w:rsidRPr="008C71B7">
        <w:rPr>
          <w:i/>
          <w:iCs/>
        </w:rPr>
        <w:t>Público</w:t>
      </w:r>
      <w:r w:rsidR="00E6168B" w:rsidRPr="008C71B7">
        <w:rPr>
          <w:i/>
          <w:iCs/>
        </w:rPr>
        <w:t xml:space="preserve"> </w:t>
      </w:r>
      <w:r w:rsidRPr="008C71B7">
        <w:rPr>
          <w:i/>
          <w:iCs/>
        </w:rPr>
        <w:t>Colectivo</w:t>
      </w:r>
      <w:r w:rsidR="00E6168B" w:rsidRPr="008C71B7">
        <w:rPr>
          <w:i/>
          <w:iCs/>
        </w:rPr>
        <w:t xml:space="preserve"> </w:t>
      </w:r>
      <w:r w:rsidRPr="008C71B7">
        <w:rPr>
          <w:i/>
          <w:iCs/>
        </w:rPr>
        <w:t>TPC</w:t>
      </w:r>
      <w:r w:rsidR="00E6168B" w:rsidRPr="008C71B7">
        <w:rPr>
          <w:i/>
          <w:iCs/>
        </w:rPr>
        <w:t xml:space="preserve"> </w:t>
      </w:r>
      <w:r w:rsidRPr="008C71B7">
        <w:rPr>
          <w:i/>
          <w:iCs/>
        </w:rPr>
        <w:t>con</w:t>
      </w:r>
      <w:r w:rsidR="00E6168B" w:rsidRPr="008C71B7">
        <w:rPr>
          <w:i/>
          <w:iCs/>
        </w:rPr>
        <w:t xml:space="preserve"> </w:t>
      </w:r>
      <w:r w:rsidRPr="008C71B7">
        <w:rPr>
          <w:i/>
          <w:iCs/>
        </w:rPr>
        <w:t>la</w:t>
      </w:r>
      <w:r w:rsidR="00E6168B" w:rsidRPr="008C71B7">
        <w:rPr>
          <w:i/>
          <w:iCs/>
        </w:rPr>
        <w:t xml:space="preserve"> </w:t>
      </w:r>
      <w:r w:rsidRPr="008C71B7">
        <w:rPr>
          <w:i/>
          <w:iCs/>
        </w:rPr>
        <w:t>del</w:t>
      </w:r>
      <w:r w:rsidR="00E6168B" w:rsidRPr="008C71B7">
        <w:rPr>
          <w:i/>
          <w:iCs/>
        </w:rPr>
        <w:t xml:space="preserve"> </w:t>
      </w:r>
      <w:r w:rsidRPr="008C71B7">
        <w:rPr>
          <w:i/>
          <w:iCs/>
        </w:rPr>
        <w:t>sistema.</w:t>
      </w:r>
      <w:r w:rsidR="00E6168B" w:rsidRPr="008C71B7">
        <w:rPr>
          <w:i/>
          <w:iCs/>
        </w:rPr>
        <w:t xml:space="preserve"> </w:t>
      </w:r>
      <w:r w:rsidRPr="008C71B7">
        <w:rPr>
          <w:i/>
          <w:iCs/>
        </w:rPr>
        <w:t>Sin</w:t>
      </w:r>
      <w:r w:rsidR="00E6168B" w:rsidRPr="008C71B7">
        <w:rPr>
          <w:i/>
          <w:iCs/>
        </w:rPr>
        <w:t xml:space="preserve"> </w:t>
      </w:r>
      <w:r w:rsidRPr="008C71B7">
        <w:rPr>
          <w:i/>
          <w:iCs/>
        </w:rPr>
        <w:t>embargo,</w:t>
      </w:r>
      <w:r w:rsidR="00E6168B" w:rsidRPr="008C71B7">
        <w:rPr>
          <w:i/>
          <w:iCs/>
        </w:rPr>
        <w:t xml:space="preserve"> </w:t>
      </w:r>
      <w:r w:rsidRPr="008C71B7">
        <w:rPr>
          <w:i/>
          <w:iCs/>
        </w:rPr>
        <w:t>su</w:t>
      </w:r>
      <w:r w:rsidR="00E6168B" w:rsidRPr="008C71B7">
        <w:rPr>
          <w:i/>
          <w:iCs/>
        </w:rPr>
        <w:t xml:space="preserve"> </w:t>
      </w:r>
      <w:r w:rsidRPr="008C71B7">
        <w:rPr>
          <w:i/>
          <w:iCs/>
        </w:rPr>
        <w:t>operación</w:t>
      </w:r>
      <w:r w:rsidR="00E6168B" w:rsidRPr="008C71B7">
        <w:rPr>
          <w:i/>
          <w:iCs/>
        </w:rPr>
        <w:t xml:space="preserve"> </w:t>
      </w:r>
      <w:r w:rsidRPr="008C71B7">
        <w:rPr>
          <w:i/>
          <w:iCs/>
        </w:rPr>
        <w:t>como</w:t>
      </w:r>
      <w:r w:rsidR="00E6168B" w:rsidRPr="008C71B7">
        <w:rPr>
          <w:i/>
          <w:iCs/>
        </w:rPr>
        <w:t xml:space="preserve"> </w:t>
      </w:r>
      <w:r w:rsidRPr="008C71B7">
        <w:rPr>
          <w:i/>
          <w:iCs/>
        </w:rPr>
        <w:t>sistema</w:t>
      </w:r>
      <w:r w:rsidR="00E6168B" w:rsidRPr="008C71B7">
        <w:rPr>
          <w:i/>
          <w:iCs/>
        </w:rPr>
        <w:t xml:space="preserve"> </w:t>
      </w:r>
      <w:r w:rsidRPr="008C71B7">
        <w:rPr>
          <w:i/>
          <w:iCs/>
        </w:rPr>
        <w:t>se</w:t>
      </w:r>
      <w:r w:rsidR="00E6168B" w:rsidRPr="008C71B7">
        <w:rPr>
          <w:i/>
          <w:iCs/>
        </w:rPr>
        <w:t xml:space="preserve"> </w:t>
      </w:r>
      <w:r w:rsidRPr="008C71B7">
        <w:rPr>
          <w:i/>
          <w:iCs/>
        </w:rPr>
        <w:t>encuentra</w:t>
      </w:r>
      <w:r w:rsidR="00E6168B" w:rsidRPr="008C71B7">
        <w:rPr>
          <w:i/>
          <w:iCs/>
        </w:rPr>
        <w:t xml:space="preserve"> </w:t>
      </w:r>
      <w:r w:rsidRPr="008C71B7">
        <w:rPr>
          <w:i/>
          <w:iCs/>
        </w:rPr>
        <w:t>fundamentada</w:t>
      </w:r>
      <w:r w:rsidR="00E6168B" w:rsidRPr="008C71B7">
        <w:rPr>
          <w:i/>
          <w:iCs/>
        </w:rPr>
        <w:t xml:space="preserve"> </w:t>
      </w:r>
      <w:r w:rsidRPr="008C71B7">
        <w:rPr>
          <w:i/>
          <w:iCs/>
        </w:rPr>
        <w:t>en</w:t>
      </w:r>
      <w:r w:rsidR="00E6168B" w:rsidRPr="008C71B7">
        <w:rPr>
          <w:i/>
          <w:iCs/>
        </w:rPr>
        <w:t xml:space="preserve"> </w:t>
      </w:r>
      <w:r w:rsidRPr="008C71B7">
        <w:rPr>
          <w:i/>
          <w:iCs/>
        </w:rPr>
        <w:t>la</w:t>
      </w:r>
      <w:r w:rsidR="00E6168B" w:rsidRPr="008C71B7">
        <w:rPr>
          <w:i/>
          <w:iCs/>
        </w:rPr>
        <w:t xml:space="preserve"> </w:t>
      </w:r>
      <w:r w:rsidRPr="008C71B7">
        <w:rPr>
          <w:i/>
          <w:iCs/>
        </w:rPr>
        <w:t>posibilidad</w:t>
      </w:r>
      <w:r w:rsidR="00E6168B" w:rsidRPr="008C71B7">
        <w:rPr>
          <w:i/>
          <w:iCs/>
        </w:rPr>
        <w:t xml:space="preserve"> </w:t>
      </w:r>
      <w:r w:rsidRPr="008C71B7">
        <w:rPr>
          <w:i/>
          <w:iCs/>
        </w:rPr>
        <w:t>de</w:t>
      </w:r>
      <w:r w:rsidR="00E6168B" w:rsidRPr="008C71B7">
        <w:rPr>
          <w:i/>
          <w:iCs/>
        </w:rPr>
        <w:t xml:space="preserve"> </w:t>
      </w:r>
      <w:r w:rsidRPr="008C71B7">
        <w:rPr>
          <w:i/>
          <w:iCs/>
        </w:rPr>
        <w:t>garantizar</w:t>
      </w:r>
      <w:r w:rsidR="00E6168B" w:rsidRPr="008C71B7">
        <w:rPr>
          <w:i/>
          <w:iCs/>
        </w:rPr>
        <w:t xml:space="preserve"> </w:t>
      </w:r>
      <w:r w:rsidRPr="008C71B7">
        <w:rPr>
          <w:i/>
          <w:iCs/>
        </w:rPr>
        <w:t>la</w:t>
      </w:r>
      <w:r w:rsidR="00E6168B" w:rsidRPr="008C71B7">
        <w:rPr>
          <w:i/>
          <w:iCs/>
        </w:rPr>
        <w:t xml:space="preserve"> </w:t>
      </w:r>
      <w:r w:rsidRPr="008C71B7">
        <w:rPr>
          <w:i/>
          <w:iCs/>
        </w:rPr>
        <w:t>implementación</w:t>
      </w:r>
      <w:r w:rsidR="00E6168B" w:rsidRPr="008C71B7">
        <w:rPr>
          <w:i/>
          <w:iCs/>
        </w:rPr>
        <w:t xml:space="preserve"> </w:t>
      </w:r>
      <w:r w:rsidRPr="008C71B7">
        <w:rPr>
          <w:i/>
          <w:iCs/>
        </w:rPr>
        <w:t>de</w:t>
      </w:r>
      <w:r w:rsidR="00E6168B" w:rsidRPr="008C71B7">
        <w:rPr>
          <w:i/>
          <w:iCs/>
        </w:rPr>
        <w:t xml:space="preserve"> </w:t>
      </w:r>
      <w:r w:rsidRPr="008C71B7">
        <w:rPr>
          <w:i/>
          <w:iCs/>
        </w:rPr>
        <w:t>herramientas</w:t>
      </w:r>
      <w:r w:rsidR="00E6168B" w:rsidRPr="008C71B7">
        <w:rPr>
          <w:i/>
          <w:iCs/>
        </w:rPr>
        <w:t xml:space="preserve"> </w:t>
      </w:r>
      <w:r w:rsidRPr="008C71B7">
        <w:rPr>
          <w:i/>
          <w:iCs/>
        </w:rPr>
        <w:t>tecnológicas</w:t>
      </w:r>
      <w:r w:rsidR="00E6168B" w:rsidRPr="008C71B7">
        <w:rPr>
          <w:i/>
          <w:iCs/>
        </w:rPr>
        <w:t xml:space="preserve"> </w:t>
      </w:r>
      <w:r w:rsidRPr="008C71B7">
        <w:rPr>
          <w:i/>
          <w:iCs/>
        </w:rPr>
        <w:t>que</w:t>
      </w:r>
      <w:r w:rsidR="00E6168B" w:rsidRPr="008C71B7">
        <w:rPr>
          <w:i/>
          <w:iCs/>
        </w:rPr>
        <w:t xml:space="preserve"> </w:t>
      </w:r>
      <w:r w:rsidRPr="008C71B7">
        <w:rPr>
          <w:i/>
          <w:iCs/>
        </w:rPr>
        <w:t>faciliten</w:t>
      </w:r>
      <w:r w:rsidR="00E6168B" w:rsidRPr="008C71B7">
        <w:rPr>
          <w:i/>
          <w:iCs/>
        </w:rPr>
        <w:t xml:space="preserve"> </w:t>
      </w:r>
      <w:r w:rsidRPr="008C71B7">
        <w:rPr>
          <w:i/>
          <w:iCs/>
        </w:rPr>
        <w:t>la</w:t>
      </w:r>
      <w:r w:rsidR="00E6168B" w:rsidRPr="008C71B7">
        <w:rPr>
          <w:i/>
          <w:iCs/>
        </w:rPr>
        <w:t xml:space="preserve"> </w:t>
      </w:r>
      <w:r w:rsidRPr="008C71B7">
        <w:rPr>
          <w:i/>
          <w:iCs/>
        </w:rPr>
        <w:t>gestión</w:t>
      </w:r>
      <w:r w:rsidR="00E6168B" w:rsidRPr="008C71B7">
        <w:rPr>
          <w:i/>
          <w:iCs/>
        </w:rPr>
        <w:t xml:space="preserve"> </w:t>
      </w:r>
      <w:r w:rsidRPr="008C71B7">
        <w:rPr>
          <w:i/>
          <w:iCs/>
        </w:rPr>
        <w:t>y</w:t>
      </w:r>
      <w:r w:rsidR="00E6168B" w:rsidRPr="008C71B7">
        <w:rPr>
          <w:i/>
          <w:iCs/>
        </w:rPr>
        <w:t xml:space="preserve"> </w:t>
      </w:r>
      <w:r w:rsidRPr="008C71B7">
        <w:rPr>
          <w:i/>
          <w:iCs/>
        </w:rPr>
        <w:t>el</w:t>
      </w:r>
      <w:r w:rsidR="00E6168B" w:rsidRPr="008C71B7">
        <w:rPr>
          <w:i/>
          <w:iCs/>
        </w:rPr>
        <w:t xml:space="preserve"> </w:t>
      </w:r>
      <w:r w:rsidRPr="008C71B7">
        <w:rPr>
          <w:i/>
          <w:iCs/>
        </w:rPr>
        <w:t>control</w:t>
      </w:r>
      <w:r w:rsidR="00E6168B" w:rsidRPr="008C71B7">
        <w:rPr>
          <w:i/>
          <w:iCs/>
        </w:rPr>
        <w:t xml:space="preserve"> </w:t>
      </w:r>
      <w:r w:rsidRPr="008C71B7">
        <w:rPr>
          <w:i/>
          <w:iCs/>
        </w:rPr>
        <w:t>de</w:t>
      </w:r>
      <w:r w:rsidR="00E6168B" w:rsidRPr="008C71B7">
        <w:rPr>
          <w:i/>
          <w:iCs/>
        </w:rPr>
        <w:t xml:space="preserve"> </w:t>
      </w:r>
      <w:r w:rsidRPr="008C71B7">
        <w:rPr>
          <w:i/>
          <w:iCs/>
        </w:rPr>
        <w:t>la</w:t>
      </w:r>
      <w:r w:rsidR="00E6168B" w:rsidRPr="008C71B7">
        <w:rPr>
          <w:i/>
          <w:iCs/>
        </w:rPr>
        <w:t xml:space="preserve"> </w:t>
      </w:r>
      <w:r w:rsidRPr="008C71B7">
        <w:rPr>
          <w:i/>
          <w:iCs/>
        </w:rPr>
        <w:t>flota</w:t>
      </w:r>
      <w:r w:rsidR="00E6168B" w:rsidRPr="008C71B7">
        <w:rPr>
          <w:i/>
          <w:iCs/>
        </w:rPr>
        <w:t xml:space="preserve"> </w:t>
      </w:r>
      <w:r w:rsidRPr="008C71B7">
        <w:rPr>
          <w:i/>
          <w:iCs/>
        </w:rPr>
        <w:t>operativa,</w:t>
      </w:r>
      <w:r w:rsidR="00E6168B" w:rsidRPr="008C71B7">
        <w:rPr>
          <w:i/>
          <w:iCs/>
        </w:rPr>
        <w:t xml:space="preserve"> </w:t>
      </w:r>
      <w:r w:rsidRPr="008C71B7">
        <w:rPr>
          <w:i/>
          <w:iCs/>
        </w:rPr>
        <w:t>así</w:t>
      </w:r>
      <w:r w:rsidR="00E6168B" w:rsidRPr="008C71B7">
        <w:rPr>
          <w:i/>
          <w:iCs/>
        </w:rPr>
        <w:t xml:space="preserve"> </w:t>
      </w:r>
      <w:r w:rsidRPr="008C71B7">
        <w:rPr>
          <w:i/>
          <w:iCs/>
        </w:rPr>
        <w:t>como</w:t>
      </w:r>
      <w:r w:rsidR="00E6168B" w:rsidRPr="008C71B7">
        <w:rPr>
          <w:i/>
          <w:iCs/>
        </w:rPr>
        <w:t xml:space="preserve"> </w:t>
      </w:r>
      <w:r w:rsidRPr="008C71B7">
        <w:rPr>
          <w:i/>
          <w:iCs/>
        </w:rPr>
        <w:t>la</w:t>
      </w:r>
      <w:r w:rsidR="00E6168B" w:rsidRPr="008C71B7">
        <w:rPr>
          <w:i/>
          <w:iCs/>
        </w:rPr>
        <w:t xml:space="preserve"> </w:t>
      </w:r>
      <w:r w:rsidRPr="008C71B7">
        <w:rPr>
          <w:i/>
          <w:iCs/>
        </w:rPr>
        <w:t>articulación</w:t>
      </w:r>
      <w:r w:rsidR="00E6168B" w:rsidRPr="008C71B7">
        <w:rPr>
          <w:i/>
          <w:iCs/>
        </w:rPr>
        <w:t xml:space="preserve"> </w:t>
      </w:r>
      <w:r w:rsidRPr="008C71B7">
        <w:rPr>
          <w:i/>
          <w:iCs/>
        </w:rPr>
        <w:t>de</w:t>
      </w:r>
      <w:r w:rsidR="00E6168B" w:rsidRPr="008C71B7">
        <w:rPr>
          <w:i/>
          <w:iCs/>
        </w:rPr>
        <w:t xml:space="preserve"> </w:t>
      </w:r>
      <w:r w:rsidRPr="008C71B7">
        <w:rPr>
          <w:i/>
          <w:iCs/>
        </w:rPr>
        <w:t>los</w:t>
      </w:r>
      <w:r w:rsidR="00E6168B" w:rsidRPr="008C71B7">
        <w:rPr>
          <w:i/>
          <w:iCs/>
        </w:rPr>
        <w:t xml:space="preserve"> </w:t>
      </w:r>
      <w:r w:rsidRPr="008C71B7">
        <w:rPr>
          <w:i/>
          <w:iCs/>
        </w:rPr>
        <w:t>mecanismos</w:t>
      </w:r>
      <w:r w:rsidR="00E6168B" w:rsidRPr="008C71B7">
        <w:rPr>
          <w:i/>
          <w:iCs/>
        </w:rPr>
        <w:t xml:space="preserve"> </w:t>
      </w:r>
      <w:r w:rsidRPr="008C71B7">
        <w:rPr>
          <w:i/>
          <w:iCs/>
        </w:rPr>
        <w:t>de</w:t>
      </w:r>
      <w:r w:rsidR="00E6168B" w:rsidRPr="008C71B7">
        <w:rPr>
          <w:i/>
          <w:iCs/>
        </w:rPr>
        <w:t xml:space="preserve"> </w:t>
      </w:r>
      <w:r w:rsidRPr="008C71B7">
        <w:rPr>
          <w:i/>
          <w:iCs/>
        </w:rPr>
        <w:t>pago</w:t>
      </w:r>
      <w:r w:rsidR="00E6168B" w:rsidRPr="008C71B7">
        <w:rPr>
          <w:i/>
          <w:iCs/>
        </w:rPr>
        <w:t xml:space="preserve"> </w:t>
      </w:r>
      <w:r w:rsidRPr="008C71B7">
        <w:rPr>
          <w:i/>
          <w:iCs/>
        </w:rPr>
        <w:t>de</w:t>
      </w:r>
      <w:r w:rsidR="00E6168B" w:rsidRPr="008C71B7">
        <w:rPr>
          <w:i/>
          <w:iCs/>
        </w:rPr>
        <w:t xml:space="preserve"> </w:t>
      </w:r>
      <w:r w:rsidRPr="008C71B7">
        <w:rPr>
          <w:i/>
          <w:iCs/>
        </w:rPr>
        <w:t>las</w:t>
      </w:r>
      <w:r w:rsidR="00E6168B" w:rsidRPr="008C71B7">
        <w:rPr>
          <w:i/>
          <w:iCs/>
        </w:rPr>
        <w:t xml:space="preserve"> </w:t>
      </w:r>
      <w:r w:rsidRPr="008C71B7">
        <w:rPr>
          <w:i/>
          <w:iCs/>
        </w:rPr>
        <w:t>dos</w:t>
      </w:r>
      <w:r w:rsidR="00E6168B" w:rsidRPr="008C71B7">
        <w:rPr>
          <w:i/>
          <w:iCs/>
        </w:rPr>
        <w:t xml:space="preserve"> </w:t>
      </w:r>
      <w:r w:rsidRPr="008C71B7">
        <w:rPr>
          <w:i/>
          <w:iCs/>
        </w:rPr>
        <w:t>modalidades</w:t>
      </w:r>
      <w:r w:rsidR="00E6168B" w:rsidRPr="008C71B7">
        <w:rPr>
          <w:i/>
          <w:iCs/>
        </w:rPr>
        <w:t xml:space="preserve"> </w:t>
      </w:r>
      <w:r w:rsidRPr="008C71B7">
        <w:rPr>
          <w:i/>
          <w:iCs/>
        </w:rPr>
        <w:t>de</w:t>
      </w:r>
      <w:r w:rsidR="00E6168B" w:rsidRPr="008C71B7">
        <w:rPr>
          <w:i/>
          <w:iCs/>
        </w:rPr>
        <w:t xml:space="preserve"> </w:t>
      </w:r>
      <w:r w:rsidRPr="008C71B7">
        <w:rPr>
          <w:i/>
          <w:iCs/>
        </w:rPr>
        <w:t>transporte.</w:t>
      </w:r>
      <w:r w:rsidR="00E6168B" w:rsidRPr="008C71B7">
        <w:rPr>
          <w:i/>
          <w:iCs/>
        </w:rPr>
        <w:t xml:space="preserve"> </w:t>
      </w:r>
      <w:r w:rsidRPr="008C71B7">
        <w:rPr>
          <w:i/>
          <w:iCs/>
        </w:rPr>
        <w:t>Al</w:t>
      </w:r>
      <w:r w:rsidR="00E6168B" w:rsidRPr="008C71B7">
        <w:rPr>
          <w:i/>
          <w:iCs/>
        </w:rPr>
        <w:t xml:space="preserve"> </w:t>
      </w:r>
      <w:r w:rsidRPr="008C71B7">
        <w:rPr>
          <w:i/>
          <w:iCs/>
        </w:rPr>
        <w:t>respecto</w:t>
      </w:r>
      <w:r w:rsidR="00E6168B" w:rsidRPr="008C71B7">
        <w:rPr>
          <w:i/>
          <w:iCs/>
        </w:rPr>
        <w:t xml:space="preserve"> </w:t>
      </w:r>
      <w:r w:rsidRPr="008C71B7">
        <w:rPr>
          <w:i/>
          <w:iCs/>
        </w:rPr>
        <w:t>a</w:t>
      </w:r>
      <w:r w:rsidR="00E6168B" w:rsidRPr="008C71B7">
        <w:rPr>
          <w:i/>
          <w:iCs/>
        </w:rPr>
        <w:t xml:space="preserve"> </w:t>
      </w:r>
      <w:r w:rsidRPr="008C71B7">
        <w:rPr>
          <w:i/>
          <w:iCs/>
        </w:rPr>
        <w:t>las</w:t>
      </w:r>
      <w:r w:rsidR="00E6168B" w:rsidRPr="008C71B7">
        <w:rPr>
          <w:i/>
          <w:iCs/>
        </w:rPr>
        <w:t xml:space="preserve"> </w:t>
      </w:r>
      <w:r w:rsidRPr="008C71B7">
        <w:rPr>
          <w:i/>
          <w:iCs/>
        </w:rPr>
        <w:t>evaluaciones</w:t>
      </w:r>
      <w:r w:rsidR="00E6168B" w:rsidRPr="008C71B7">
        <w:rPr>
          <w:i/>
          <w:iCs/>
        </w:rPr>
        <w:t xml:space="preserve"> </w:t>
      </w:r>
      <w:r w:rsidRPr="008C71B7">
        <w:rPr>
          <w:i/>
          <w:iCs/>
        </w:rPr>
        <w:t>realizadas</w:t>
      </w:r>
      <w:r w:rsidR="00E6168B" w:rsidRPr="008C71B7">
        <w:rPr>
          <w:i/>
          <w:iCs/>
        </w:rPr>
        <w:t xml:space="preserve"> </w:t>
      </w:r>
      <w:r w:rsidRPr="008C71B7">
        <w:rPr>
          <w:i/>
          <w:iCs/>
        </w:rPr>
        <w:t>por</w:t>
      </w:r>
      <w:r w:rsidR="00E6168B" w:rsidRPr="008C71B7">
        <w:rPr>
          <w:i/>
          <w:iCs/>
        </w:rPr>
        <w:t xml:space="preserve"> </w:t>
      </w:r>
      <w:r w:rsidRPr="008C71B7">
        <w:rPr>
          <w:i/>
          <w:iCs/>
        </w:rPr>
        <w:t>el</w:t>
      </w:r>
      <w:r w:rsidR="00E6168B" w:rsidRPr="008C71B7">
        <w:rPr>
          <w:i/>
          <w:iCs/>
        </w:rPr>
        <w:t xml:space="preserve"> </w:t>
      </w:r>
      <w:r w:rsidRPr="008C71B7">
        <w:rPr>
          <w:i/>
          <w:iCs/>
        </w:rPr>
        <w:t>Ente</w:t>
      </w:r>
      <w:r w:rsidR="00E6168B" w:rsidRPr="008C71B7">
        <w:rPr>
          <w:i/>
          <w:iCs/>
        </w:rPr>
        <w:t xml:space="preserve"> </w:t>
      </w:r>
      <w:r w:rsidRPr="008C71B7">
        <w:rPr>
          <w:i/>
          <w:iCs/>
        </w:rPr>
        <w:t>Gestor</w:t>
      </w:r>
      <w:r w:rsidR="00E6168B" w:rsidRPr="008C71B7">
        <w:rPr>
          <w:i/>
          <w:iCs/>
        </w:rPr>
        <w:t xml:space="preserve"> </w:t>
      </w:r>
      <w:r w:rsidRPr="008C71B7">
        <w:rPr>
          <w:i/>
          <w:iCs/>
        </w:rPr>
        <w:t>Metrolínea</w:t>
      </w:r>
      <w:r w:rsidR="00E6168B" w:rsidRPr="008C71B7">
        <w:rPr>
          <w:i/>
          <w:iCs/>
        </w:rPr>
        <w:t xml:space="preserve"> </w:t>
      </w:r>
      <w:r w:rsidRPr="008C71B7">
        <w:rPr>
          <w:i/>
          <w:iCs/>
        </w:rPr>
        <w:t>S.A.</w:t>
      </w:r>
      <w:r w:rsidR="00E6168B" w:rsidRPr="008C71B7">
        <w:rPr>
          <w:i/>
          <w:iCs/>
        </w:rPr>
        <w:t xml:space="preserve"> </w:t>
      </w:r>
      <w:r w:rsidRPr="008C71B7">
        <w:rPr>
          <w:i/>
          <w:iCs/>
        </w:rPr>
        <w:t>a</w:t>
      </w:r>
      <w:r w:rsidR="00E6168B" w:rsidRPr="008C71B7">
        <w:rPr>
          <w:i/>
          <w:iCs/>
        </w:rPr>
        <w:t xml:space="preserve"> </w:t>
      </w:r>
      <w:r w:rsidRPr="008C71B7">
        <w:rPr>
          <w:i/>
          <w:iCs/>
        </w:rPr>
        <w:t>las</w:t>
      </w:r>
      <w:r w:rsidR="00E6168B" w:rsidRPr="008C71B7">
        <w:rPr>
          <w:i/>
          <w:iCs/>
        </w:rPr>
        <w:t xml:space="preserve"> </w:t>
      </w:r>
      <w:r w:rsidRPr="008C71B7">
        <w:rPr>
          <w:i/>
          <w:iCs/>
        </w:rPr>
        <w:t>condiciones</w:t>
      </w:r>
      <w:r w:rsidR="00E6168B" w:rsidRPr="008C71B7">
        <w:rPr>
          <w:i/>
          <w:iCs/>
        </w:rPr>
        <w:t xml:space="preserve"> </w:t>
      </w:r>
      <w:r w:rsidRPr="008C71B7">
        <w:rPr>
          <w:i/>
          <w:iCs/>
        </w:rPr>
        <w:t>de</w:t>
      </w:r>
      <w:r w:rsidR="00E6168B" w:rsidRPr="008C71B7">
        <w:rPr>
          <w:i/>
          <w:iCs/>
        </w:rPr>
        <w:t xml:space="preserve"> </w:t>
      </w:r>
      <w:r w:rsidRPr="008C71B7">
        <w:rPr>
          <w:i/>
          <w:iCs/>
        </w:rPr>
        <w:t>operación</w:t>
      </w:r>
      <w:r w:rsidR="00E6168B" w:rsidRPr="008C71B7">
        <w:rPr>
          <w:i/>
          <w:iCs/>
        </w:rPr>
        <w:t xml:space="preserve"> </w:t>
      </w:r>
      <w:r w:rsidRPr="008C71B7">
        <w:rPr>
          <w:i/>
          <w:iCs/>
        </w:rPr>
        <w:t>del</w:t>
      </w:r>
      <w:r w:rsidR="00E6168B" w:rsidRPr="008C71B7">
        <w:rPr>
          <w:i/>
          <w:iCs/>
        </w:rPr>
        <w:t xml:space="preserve"> </w:t>
      </w:r>
      <w:r w:rsidRPr="008C71B7">
        <w:rPr>
          <w:i/>
          <w:iCs/>
        </w:rPr>
        <w:t>Sistema</w:t>
      </w:r>
      <w:r w:rsidR="00E6168B" w:rsidRPr="008C71B7">
        <w:rPr>
          <w:i/>
          <w:iCs/>
        </w:rPr>
        <w:t xml:space="preserve"> </w:t>
      </w:r>
      <w:r w:rsidRPr="008C71B7">
        <w:rPr>
          <w:i/>
          <w:iCs/>
        </w:rPr>
        <w:t>Integrado</w:t>
      </w:r>
      <w:r w:rsidR="00E6168B" w:rsidRPr="008C71B7">
        <w:rPr>
          <w:i/>
          <w:iCs/>
        </w:rPr>
        <w:t xml:space="preserve"> </w:t>
      </w:r>
      <w:r w:rsidRPr="008C71B7">
        <w:rPr>
          <w:i/>
          <w:iCs/>
        </w:rPr>
        <w:t>de</w:t>
      </w:r>
      <w:r w:rsidR="00E6168B" w:rsidRPr="008C71B7">
        <w:rPr>
          <w:i/>
          <w:iCs/>
        </w:rPr>
        <w:t xml:space="preserve"> </w:t>
      </w:r>
      <w:r w:rsidRPr="008C71B7">
        <w:rPr>
          <w:i/>
          <w:iCs/>
        </w:rPr>
        <w:t>Transporte</w:t>
      </w:r>
      <w:r w:rsidR="00E6168B" w:rsidRPr="008C71B7">
        <w:rPr>
          <w:i/>
          <w:iCs/>
        </w:rPr>
        <w:t xml:space="preserve"> </w:t>
      </w:r>
      <w:r w:rsidRPr="008C71B7">
        <w:rPr>
          <w:i/>
          <w:iCs/>
        </w:rPr>
        <w:t>Masivo</w:t>
      </w:r>
      <w:r w:rsidR="00E6168B" w:rsidRPr="008C71B7">
        <w:rPr>
          <w:i/>
          <w:iCs/>
        </w:rPr>
        <w:t xml:space="preserve"> </w:t>
      </w:r>
      <w:r w:rsidRPr="008C71B7">
        <w:rPr>
          <w:i/>
          <w:iCs/>
        </w:rPr>
        <w:t>SITM,</w:t>
      </w:r>
      <w:r w:rsidR="00E6168B" w:rsidRPr="008C71B7">
        <w:rPr>
          <w:i/>
          <w:iCs/>
        </w:rPr>
        <w:t xml:space="preserve"> </w:t>
      </w:r>
      <w:r w:rsidRPr="008C71B7">
        <w:rPr>
          <w:i/>
          <w:iCs/>
        </w:rPr>
        <w:t>sus</w:t>
      </w:r>
      <w:r w:rsidR="00E6168B" w:rsidRPr="008C71B7">
        <w:rPr>
          <w:i/>
          <w:iCs/>
        </w:rPr>
        <w:t xml:space="preserve"> </w:t>
      </w:r>
      <w:r w:rsidRPr="008C71B7">
        <w:rPr>
          <w:i/>
          <w:iCs/>
        </w:rPr>
        <w:t>servicios</w:t>
      </w:r>
      <w:r w:rsidR="00E6168B" w:rsidRPr="008C71B7">
        <w:rPr>
          <w:i/>
          <w:iCs/>
        </w:rPr>
        <w:t xml:space="preserve"> </w:t>
      </w:r>
      <w:r w:rsidRPr="008C71B7">
        <w:rPr>
          <w:i/>
          <w:iCs/>
        </w:rPr>
        <w:t>complementarios</w:t>
      </w:r>
      <w:r w:rsidR="00E6168B" w:rsidRPr="008C71B7">
        <w:rPr>
          <w:i/>
          <w:iCs/>
        </w:rPr>
        <w:t xml:space="preserve"> </w:t>
      </w:r>
      <w:r w:rsidRPr="008C71B7">
        <w:rPr>
          <w:i/>
          <w:iCs/>
        </w:rPr>
        <w:t>y</w:t>
      </w:r>
      <w:r w:rsidR="00E6168B" w:rsidRPr="008C71B7">
        <w:rPr>
          <w:i/>
          <w:iCs/>
        </w:rPr>
        <w:t xml:space="preserve"> </w:t>
      </w:r>
      <w:r w:rsidRPr="008C71B7">
        <w:rPr>
          <w:i/>
          <w:iCs/>
        </w:rPr>
        <w:t>los</w:t>
      </w:r>
      <w:r w:rsidR="00E6168B" w:rsidRPr="008C71B7">
        <w:rPr>
          <w:i/>
          <w:iCs/>
        </w:rPr>
        <w:t xml:space="preserve"> </w:t>
      </w:r>
      <w:r w:rsidRPr="008C71B7">
        <w:rPr>
          <w:i/>
          <w:iCs/>
        </w:rPr>
        <w:t>servicios</w:t>
      </w:r>
      <w:r w:rsidR="00E6168B" w:rsidRPr="008C71B7">
        <w:rPr>
          <w:i/>
          <w:iCs/>
        </w:rPr>
        <w:t xml:space="preserve"> </w:t>
      </w:r>
      <w:r w:rsidRPr="008C71B7">
        <w:rPr>
          <w:i/>
          <w:iCs/>
        </w:rPr>
        <w:t>articulados</w:t>
      </w:r>
      <w:r w:rsidR="00E6168B" w:rsidRPr="008C71B7">
        <w:rPr>
          <w:i/>
          <w:iCs/>
        </w:rPr>
        <w:t xml:space="preserve"> </w:t>
      </w:r>
      <w:r w:rsidRPr="008C71B7">
        <w:rPr>
          <w:i/>
          <w:iCs/>
        </w:rPr>
        <w:t>del</w:t>
      </w:r>
      <w:r w:rsidR="00E6168B" w:rsidRPr="008C71B7">
        <w:rPr>
          <w:i/>
          <w:iCs/>
        </w:rPr>
        <w:t xml:space="preserve"> </w:t>
      </w:r>
      <w:r w:rsidRPr="008C71B7">
        <w:rPr>
          <w:i/>
          <w:iCs/>
        </w:rPr>
        <w:t>Transporte</w:t>
      </w:r>
      <w:r w:rsidR="00E6168B" w:rsidRPr="008C71B7">
        <w:rPr>
          <w:i/>
          <w:iCs/>
        </w:rPr>
        <w:t xml:space="preserve"> </w:t>
      </w:r>
      <w:r w:rsidRPr="008C71B7">
        <w:rPr>
          <w:i/>
          <w:iCs/>
        </w:rPr>
        <w:t>Público</w:t>
      </w:r>
      <w:r w:rsidR="00E6168B" w:rsidRPr="008C71B7">
        <w:rPr>
          <w:i/>
          <w:iCs/>
        </w:rPr>
        <w:t xml:space="preserve"> </w:t>
      </w:r>
      <w:r w:rsidRPr="008C71B7">
        <w:rPr>
          <w:i/>
          <w:iCs/>
        </w:rPr>
        <w:t>Colectivo</w:t>
      </w:r>
      <w:r w:rsidR="00E6168B" w:rsidRPr="008C71B7">
        <w:rPr>
          <w:i/>
          <w:iCs/>
        </w:rPr>
        <w:t xml:space="preserve"> </w:t>
      </w:r>
      <w:r w:rsidRPr="008C71B7">
        <w:rPr>
          <w:i/>
          <w:iCs/>
        </w:rPr>
        <w:t>TPC;</w:t>
      </w:r>
      <w:r w:rsidR="00E6168B" w:rsidRPr="008C71B7">
        <w:rPr>
          <w:i/>
          <w:iCs/>
        </w:rPr>
        <w:t xml:space="preserve"> </w:t>
      </w:r>
      <w:r w:rsidRPr="008C71B7">
        <w:rPr>
          <w:i/>
          <w:iCs/>
        </w:rPr>
        <w:t>dan</w:t>
      </w:r>
      <w:r w:rsidR="00E6168B" w:rsidRPr="008C71B7">
        <w:rPr>
          <w:i/>
          <w:iCs/>
        </w:rPr>
        <w:t xml:space="preserve"> </w:t>
      </w:r>
      <w:r w:rsidRPr="008C71B7">
        <w:rPr>
          <w:i/>
          <w:iCs/>
        </w:rPr>
        <w:t>cuenta</w:t>
      </w:r>
      <w:r w:rsidR="00E6168B" w:rsidRPr="008C71B7">
        <w:rPr>
          <w:i/>
          <w:iCs/>
        </w:rPr>
        <w:t xml:space="preserve"> </w:t>
      </w:r>
      <w:r w:rsidRPr="008C71B7">
        <w:rPr>
          <w:i/>
          <w:iCs/>
        </w:rPr>
        <w:t>de</w:t>
      </w:r>
      <w:r w:rsidR="00E6168B" w:rsidRPr="008C71B7">
        <w:rPr>
          <w:i/>
          <w:iCs/>
        </w:rPr>
        <w:t xml:space="preserve"> </w:t>
      </w:r>
      <w:r w:rsidRPr="008C71B7">
        <w:rPr>
          <w:i/>
          <w:iCs/>
        </w:rPr>
        <w:t>la</w:t>
      </w:r>
      <w:r w:rsidR="00E6168B" w:rsidRPr="008C71B7">
        <w:rPr>
          <w:i/>
          <w:iCs/>
        </w:rPr>
        <w:t xml:space="preserve"> </w:t>
      </w:r>
      <w:r w:rsidRPr="008C71B7">
        <w:rPr>
          <w:i/>
          <w:iCs/>
        </w:rPr>
        <w:t>necesidad</w:t>
      </w:r>
      <w:r w:rsidR="00E6168B" w:rsidRPr="008C71B7">
        <w:rPr>
          <w:i/>
          <w:iCs/>
        </w:rPr>
        <w:t xml:space="preserve"> </w:t>
      </w:r>
      <w:r w:rsidRPr="008C71B7">
        <w:rPr>
          <w:i/>
          <w:iCs/>
        </w:rPr>
        <w:t>de</w:t>
      </w:r>
      <w:r w:rsidR="00E6168B" w:rsidRPr="008C71B7">
        <w:rPr>
          <w:i/>
          <w:iCs/>
        </w:rPr>
        <w:t xml:space="preserve"> </w:t>
      </w:r>
      <w:r w:rsidRPr="008C71B7">
        <w:rPr>
          <w:i/>
          <w:iCs/>
        </w:rPr>
        <w:t>contar</w:t>
      </w:r>
      <w:r w:rsidR="00E6168B" w:rsidRPr="008C71B7">
        <w:rPr>
          <w:i/>
          <w:iCs/>
        </w:rPr>
        <w:t xml:space="preserve"> </w:t>
      </w:r>
      <w:r w:rsidRPr="008C71B7">
        <w:rPr>
          <w:i/>
          <w:iCs/>
        </w:rPr>
        <w:t>con</w:t>
      </w:r>
      <w:r w:rsidR="00E6168B" w:rsidRPr="008C71B7">
        <w:rPr>
          <w:i/>
          <w:iCs/>
        </w:rPr>
        <w:t xml:space="preserve"> </w:t>
      </w:r>
      <w:r w:rsidRPr="008C71B7">
        <w:rPr>
          <w:i/>
          <w:iCs/>
        </w:rPr>
        <w:t>las</w:t>
      </w:r>
      <w:r w:rsidR="00E6168B" w:rsidRPr="008C71B7">
        <w:rPr>
          <w:i/>
          <w:iCs/>
        </w:rPr>
        <w:t xml:space="preserve"> </w:t>
      </w:r>
      <w:r w:rsidRPr="008C71B7">
        <w:rPr>
          <w:i/>
          <w:iCs/>
        </w:rPr>
        <w:t>plataformas</w:t>
      </w:r>
      <w:r w:rsidR="00E6168B" w:rsidRPr="008C71B7">
        <w:rPr>
          <w:i/>
          <w:iCs/>
        </w:rPr>
        <w:t xml:space="preserve"> </w:t>
      </w:r>
      <w:r w:rsidRPr="008C71B7">
        <w:rPr>
          <w:i/>
          <w:iCs/>
        </w:rPr>
        <w:t>tecnológicas</w:t>
      </w:r>
      <w:r w:rsidR="00E6168B" w:rsidRPr="008C71B7">
        <w:rPr>
          <w:i/>
          <w:iCs/>
        </w:rPr>
        <w:t xml:space="preserve"> </w:t>
      </w:r>
      <w:r w:rsidRPr="008C71B7">
        <w:rPr>
          <w:i/>
          <w:iCs/>
        </w:rPr>
        <w:t>que</w:t>
      </w:r>
      <w:r w:rsidR="00E6168B" w:rsidRPr="008C71B7">
        <w:rPr>
          <w:i/>
          <w:iCs/>
        </w:rPr>
        <w:t xml:space="preserve"> </w:t>
      </w:r>
      <w:r w:rsidRPr="008C71B7">
        <w:rPr>
          <w:i/>
          <w:iCs/>
        </w:rPr>
        <w:t>soporten</w:t>
      </w:r>
      <w:r w:rsidR="00E6168B" w:rsidRPr="008C71B7">
        <w:rPr>
          <w:i/>
          <w:iCs/>
        </w:rPr>
        <w:t xml:space="preserve"> </w:t>
      </w:r>
      <w:r w:rsidRPr="008C71B7">
        <w:rPr>
          <w:i/>
          <w:iCs/>
        </w:rPr>
        <w:t>su</w:t>
      </w:r>
      <w:r w:rsidR="00E6168B" w:rsidRPr="008C71B7">
        <w:rPr>
          <w:i/>
          <w:iCs/>
        </w:rPr>
        <w:t xml:space="preserve"> </w:t>
      </w:r>
      <w:r w:rsidRPr="008C71B7">
        <w:rPr>
          <w:i/>
          <w:iCs/>
        </w:rPr>
        <w:t>operación.</w:t>
      </w:r>
      <w:r w:rsidR="00E6168B" w:rsidRPr="008C71B7">
        <w:rPr>
          <w:i/>
          <w:iCs/>
        </w:rPr>
        <w:t xml:space="preserve"> </w:t>
      </w:r>
      <w:r w:rsidRPr="008C71B7">
        <w:rPr>
          <w:i/>
          <w:iCs/>
        </w:rPr>
        <w:t>En</w:t>
      </w:r>
      <w:r w:rsidR="00E6168B" w:rsidRPr="008C71B7">
        <w:rPr>
          <w:i/>
          <w:iCs/>
        </w:rPr>
        <w:t xml:space="preserve"> </w:t>
      </w:r>
      <w:r w:rsidRPr="008C71B7">
        <w:rPr>
          <w:i/>
          <w:iCs/>
        </w:rPr>
        <w:t>este</w:t>
      </w:r>
      <w:r w:rsidR="00E6168B" w:rsidRPr="008C71B7">
        <w:rPr>
          <w:i/>
          <w:iCs/>
        </w:rPr>
        <w:t xml:space="preserve"> </w:t>
      </w:r>
      <w:r w:rsidRPr="008C71B7">
        <w:rPr>
          <w:i/>
          <w:iCs/>
        </w:rPr>
        <w:t>sentido</w:t>
      </w:r>
      <w:r w:rsidR="00E6168B" w:rsidRPr="008C71B7">
        <w:rPr>
          <w:i/>
          <w:iCs/>
        </w:rPr>
        <w:t xml:space="preserve"> </w:t>
      </w:r>
      <w:r w:rsidRPr="008C71B7">
        <w:rPr>
          <w:i/>
          <w:iCs/>
        </w:rPr>
        <w:t>la</w:t>
      </w:r>
      <w:r w:rsidR="00E6168B" w:rsidRPr="008C71B7">
        <w:rPr>
          <w:i/>
          <w:iCs/>
        </w:rPr>
        <w:t xml:space="preserve"> </w:t>
      </w:r>
      <w:r w:rsidRPr="008C71B7">
        <w:rPr>
          <w:i/>
          <w:iCs/>
        </w:rPr>
        <w:t>autorización</w:t>
      </w:r>
      <w:r w:rsidR="00E6168B" w:rsidRPr="008C71B7">
        <w:rPr>
          <w:i/>
          <w:iCs/>
        </w:rPr>
        <w:t xml:space="preserve"> </w:t>
      </w:r>
      <w:r w:rsidRPr="008C71B7">
        <w:rPr>
          <w:i/>
          <w:iCs/>
        </w:rPr>
        <w:t>desde</w:t>
      </w:r>
      <w:r w:rsidR="00E6168B" w:rsidRPr="008C71B7">
        <w:rPr>
          <w:i/>
          <w:iCs/>
        </w:rPr>
        <w:t xml:space="preserve"> </w:t>
      </w:r>
      <w:r w:rsidRPr="008C71B7">
        <w:rPr>
          <w:i/>
          <w:iCs/>
        </w:rPr>
        <w:t>la</w:t>
      </w:r>
      <w:r w:rsidR="00E6168B" w:rsidRPr="008C71B7">
        <w:rPr>
          <w:i/>
          <w:iCs/>
        </w:rPr>
        <w:t xml:space="preserve"> </w:t>
      </w:r>
      <w:r w:rsidRPr="008C71B7">
        <w:rPr>
          <w:i/>
          <w:iCs/>
        </w:rPr>
        <w:t>suscripción</w:t>
      </w:r>
      <w:r w:rsidR="00E6168B" w:rsidRPr="008C71B7">
        <w:rPr>
          <w:i/>
          <w:iCs/>
        </w:rPr>
        <w:t xml:space="preserve"> </w:t>
      </w:r>
      <w:r w:rsidRPr="008C71B7">
        <w:rPr>
          <w:i/>
          <w:iCs/>
        </w:rPr>
        <w:t>de</w:t>
      </w:r>
      <w:r w:rsidR="00E6168B" w:rsidRPr="008C71B7">
        <w:rPr>
          <w:i/>
          <w:iCs/>
        </w:rPr>
        <w:t xml:space="preserve"> </w:t>
      </w:r>
      <w:r w:rsidRPr="008C71B7">
        <w:rPr>
          <w:i/>
          <w:iCs/>
        </w:rPr>
        <w:t>acuerdos</w:t>
      </w:r>
      <w:r w:rsidR="00E6168B" w:rsidRPr="008C71B7">
        <w:rPr>
          <w:i/>
          <w:iCs/>
        </w:rPr>
        <w:t xml:space="preserve"> </w:t>
      </w:r>
      <w:r w:rsidRPr="008C71B7">
        <w:rPr>
          <w:i/>
          <w:iCs/>
        </w:rPr>
        <w:t>comerciales</w:t>
      </w:r>
      <w:r w:rsidR="00E6168B" w:rsidRPr="008C71B7">
        <w:rPr>
          <w:i/>
          <w:iCs/>
        </w:rPr>
        <w:t xml:space="preserve"> </w:t>
      </w:r>
      <w:r w:rsidRPr="008C71B7">
        <w:rPr>
          <w:i/>
          <w:iCs/>
        </w:rPr>
        <w:t>entre</w:t>
      </w:r>
      <w:r w:rsidR="00E6168B" w:rsidRPr="008C71B7">
        <w:rPr>
          <w:i/>
          <w:iCs/>
        </w:rPr>
        <w:t xml:space="preserve"> </w:t>
      </w:r>
      <w:r w:rsidRPr="008C71B7">
        <w:rPr>
          <w:i/>
          <w:iCs/>
        </w:rPr>
        <w:t>el</w:t>
      </w:r>
      <w:r w:rsidR="00E6168B" w:rsidRPr="008C71B7">
        <w:rPr>
          <w:i/>
          <w:iCs/>
        </w:rPr>
        <w:t xml:space="preserve"> </w:t>
      </w:r>
      <w:r w:rsidRPr="008C71B7">
        <w:rPr>
          <w:i/>
          <w:iCs/>
        </w:rPr>
        <w:t>Ente</w:t>
      </w:r>
      <w:r w:rsidR="00E6168B" w:rsidRPr="008C71B7">
        <w:rPr>
          <w:i/>
          <w:iCs/>
        </w:rPr>
        <w:t xml:space="preserve"> </w:t>
      </w:r>
      <w:r w:rsidRPr="008C71B7">
        <w:rPr>
          <w:i/>
          <w:iCs/>
        </w:rPr>
        <w:t>Gestor</w:t>
      </w:r>
      <w:r w:rsidR="00E6168B" w:rsidRPr="008C71B7">
        <w:rPr>
          <w:i/>
          <w:iCs/>
        </w:rPr>
        <w:t xml:space="preserve"> </w:t>
      </w:r>
      <w:r w:rsidRPr="008C71B7">
        <w:rPr>
          <w:i/>
          <w:iCs/>
        </w:rPr>
        <w:t>y</w:t>
      </w:r>
      <w:r w:rsidR="00E6168B" w:rsidRPr="008C71B7">
        <w:rPr>
          <w:i/>
          <w:iCs/>
        </w:rPr>
        <w:t xml:space="preserve"> </w:t>
      </w:r>
      <w:r w:rsidRPr="008C71B7">
        <w:rPr>
          <w:i/>
          <w:iCs/>
        </w:rPr>
        <w:t>las</w:t>
      </w:r>
      <w:r w:rsidR="00E6168B" w:rsidRPr="008C71B7">
        <w:rPr>
          <w:i/>
          <w:iCs/>
        </w:rPr>
        <w:t xml:space="preserve"> </w:t>
      </w:r>
      <w:r w:rsidRPr="008C71B7">
        <w:rPr>
          <w:i/>
          <w:iCs/>
        </w:rPr>
        <w:t>empresas</w:t>
      </w:r>
      <w:r w:rsidR="00E6168B" w:rsidRPr="008C71B7">
        <w:rPr>
          <w:i/>
          <w:iCs/>
        </w:rPr>
        <w:t xml:space="preserve"> </w:t>
      </w:r>
      <w:r w:rsidRPr="008C71B7">
        <w:rPr>
          <w:i/>
          <w:iCs/>
        </w:rPr>
        <w:t>del</w:t>
      </w:r>
      <w:r w:rsidR="00E6168B" w:rsidRPr="008C71B7">
        <w:rPr>
          <w:i/>
          <w:iCs/>
        </w:rPr>
        <w:t xml:space="preserve"> </w:t>
      </w:r>
      <w:r w:rsidRPr="008C71B7">
        <w:rPr>
          <w:i/>
          <w:iCs/>
        </w:rPr>
        <w:t>Transporte</w:t>
      </w:r>
      <w:r w:rsidR="00E6168B" w:rsidRPr="008C71B7">
        <w:rPr>
          <w:i/>
          <w:iCs/>
        </w:rPr>
        <w:t xml:space="preserve"> </w:t>
      </w:r>
      <w:r w:rsidRPr="008C71B7">
        <w:rPr>
          <w:i/>
          <w:iCs/>
        </w:rPr>
        <w:t>Público</w:t>
      </w:r>
      <w:r w:rsidR="00E6168B" w:rsidRPr="008C71B7">
        <w:rPr>
          <w:i/>
          <w:iCs/>
        </w:rPr>
        <w:t xml:space="preserve"> </w:t>
      </w:r>
      <w:r w:rsidRPr="008C71B7">
        <w:rPr>
          <w:i/>
          <w:iCs/>
        </w:rPr>
        <w:t>Colectivo</w:t>
      </w:r>
      <w:r w:rsidR="00E6168B" w:rsidRPr="008C71B7">
        <w:rPr>
          <w:i/>
          <w:iCs/>
        </w:rPr>
        <w:t xml:space="preserve"> </w:t>
      </w:r>
      <w:r w:rsidRPr="008C71B7">
        <w:rPr>
          <w:i/>
          <w:iCs/>
        </w:rPr>
        <w:t>TPC,</w:t>
      </w:r>
      <w:r w:rsidR="00E6168B" w:rsidRPr="008C71B7">
        <w:rPr>
          <w:i/>
          <w:iCs/>
        </w:rPr>
        <w:t xml:space="preserve"> </w:t>
      </w:r>
      <w:r w:rsidRPr="008C71B7">
        <w:rPr>
          <w:i/>
          <w:iCs/>
        </w:rPr>
        <w:t>ha</w:t>
      </w:r>
      <w:r w:rsidR="00E6168B" w:rsidRPr="008C71B7">
        <w:rPr>
          <w:i/>
          <w:iCs/>
        </w:rPr>
        <w:t xml:space="preserve"> </w:t>
      </w:r>
      <w:r w:rsidRPr="008C71B7">
        <w:rPr>
          <w:i/>
          <w:iCs/>
        </w:rPr>
        <w:t>quedado</w:t>
      </w:r>
      <w:r w:rsidR="00E6168B" w:rsidRPr="008C71B7">
        <w:rPr>
          <w:i/>
          <w:iCs/>
        </w:rPr>
        <w:t xml:space="preserve"> </w:t>
      </w:r>
      <w:r w:rsidRPr="008C71B7">
        <w:rPr>
          <w:i/>
          <w:iCs/>
        </w:rPr>
        <w:t>supeditada</w:t>
      </w:r>
      <w:r w:rsidR="00E6168B" w:rsidRPr="008C71B7">
        <w:rPr>
          <w:i/>
          <w:iCs/>
        </w:rPr>
        <w:t xml:space="preserve"> </w:t>
      </w:r>
      <w:r w:rsidRPr="008C71B7">
        <w:rPr>
          <w:i/>
          <w:iCs/>
        </w:rPr>
        <w:t>a</w:t>
      </w:r>
      <w:r w:rsidR="00E6168B" w:rsidRPr="008C71B7">
        <w:rPr>
          <w:i/>
          <w:iCs/>
        </w:rPr>
        <w:t xml:space="preserve"> </w:t>
      </w:r>
      <w:r w:rsidRPr="008C71B7">
        <w:rPr>
          <w:i/>
          <w:iCs/>
        </w:rPr>
        <w:t>la</w:t>
      </w:r>
      <w:r w:rsidR="00E6168B" w:rsidRPr="008C71B7">
        <w:rPr>
          <w:i/>
          <w:iCs/>
        </w:rPr>
        <w:t xml:space="preserve"> </w:t>
      </w:r>
      <w:r w:rsidRPr="008C71B7">
        <w:rPr>
          <w:i/>
          <w:iCs/>
        </w:rPr>
        <w:t>incorporación</w:t>
      </w:r>
      <w:r w:rsidR="00E6168B" w:rsidRPr="008C71B7">
        <w:rPr>
          <w:i/>
          <w:iCs/>
        </w:rPr>
        <w:t xml:space="preserve"> </w:t>
      </w:r>
      <w:r w:rsidRPr="008C71B7">
        <w:rPr>
          <w:i/>
          <w:iCs/>
        </w:rPr>
        <w:t>de</w:t>
      </w:r>
      <w:r w:rsidR="00E6168B" w:rsidRPr="008C71B7">
        <w:rPr>
          <w:i/>
          <w:iCs/>
        </w:rPr>
        <w:t xml:space="preserve"> </w:t>
      </w:r>
      <w:r w:rsidRPr="008C71B7">
        <w:rPr>
          <w:i/>
          <w:iCs/>
        </w:rPr>
        <w:t>herramientas</w:t>
      </w:r>
      <w:r w:rsidR="00E6168B" w:rsidRPr="008C71B7">
        <w:rPr>
          <w:i/>
          <w:iCs/>
        </w:rPr>
        <w:t xml:space="preserve"> </w:t>
      </w:r>
      <w:r w:rsidRPr="008C71B7">
        <w:rPr>
          <w:i/>
          <w:iCs/>
        </w:rPr>
        <w:t>tecnológicas</w:t>
      </w:r>
      <w:r w:rsidR="00E6168B" w:rsidRPr="008C71B7">
        <w:rPr>
          <w:i/>
          <w:iCs/>
        </w:rPr>
        <w:t xml:space="preserve"> </w:t>
      </w:r>
      <w:r w:rsidRPr="008C71B7">
        <w:rPr>
          <w:i/>
          <w:iCs/>
        </w:rPr>
        <w:t>de</w:t>
      </w:r>
      <w:r w:rsidR="00E6168B" w:rsidRPr="008C71B7">
        <w:rPr>
          <w:i/>
          <w:iCs/>
        </w:rPr>
        <w:t xml:space="preserve"> </w:t>
      </w:r>
      <w:r w:rsidRPr="008C71B7">
        <w:rPr>
          <w:i/>
          <w:iCs/>
        </w:rPr>
        <w:t>la</w:t>
      </w:r>
      <w:r w:rsidR="00E6168B" w:rsidRPr="008C71B7">
        <w:rPr>
          <w:i/>
          <w:iCs/>
        </w:rPr>
        <w:t xml:space="preserve"> </w:t>
      </w:r>
      <w:r w:rsidRPr="008C71B7">
        <w:rPr>
          <w:i/>
          <w:iCs/>
        </w:rPr>
        <w:t>flota</w:t>
      </w:r>
      <w:r w:rsidR="00E6168B" w:rsidRPr="008C71B7">
        <w:rPr>
          <w:i/>
          <w:iCs/>
        </w:rPr>
        <w:t xml:space="preserve"> </w:t>
      </w:r>
      <w:r w:rsidRPr="008C71B7">
        <w:rPr>
          <w:i/>
          <w:iCs/>
        </w:rPr>
        <w:t>del</w:t>
      </w:r>
      <w:r w:rsidR="00E6168B" w:rsidRPr="008C71B7">
        <w:rPr>
          <w:i/>
          <w:iCs/>
        </w:rPr>
        <w:t xml:space="preserve"> </w:t>
      </w:r>
      <w:r w:rsidRPr="008C71B7">
        <w:rPr>
          <w:i/>
          <w:iCs/>
        </w:rPr>
        <w:t>Transporte</w:t>
      </w:r>
      <w:r w:rsidR="00E6168B" w:rsidRPr="008C71B7">
        <w:rPr>
          <w:i/>
          <w:iCs/>
        </w:rPr>
        <w:t xml:space="preserve"> </w:t>
      </w:r>
      <w:r w:rsidRPr="008C71B7">
        <w:rPr>
          <w:i/>
          <w:iCs/>
        </w:rPr>
        <w:t>Público</w:t>
      </w:r>
      <w:r w:rsidR="00E6168B" w:rsidRPr="008C71B7">
        <w:rPr>
          <w:i/>
          <w:iCs/>
        </w:rPr>
        <w:t xml:space="preserve"> </w:t>
      </w:r>
      <w:r w:rsidRPr="008C71B7">
        <w:rPr>
          <w:i/>
          <w:iCs/>
        </w:rPr>
        <w:t>Colectivo</w:t>
      </w:r>
      <w:r w:rsidR="00E6168B" w:rsidRPr="008C71B7">
        <w:rPr>
          <w:i/>
          <w:iCs/>
        </w:rPr>
        <w:t xml:space="preserve"> </w:t>
      </w:r>
      <w:r w:rsidRPr="008C71B7">
        <w:rPr>
          <w:i/>
          <w:iCs/>
        </w:rPr>
        <w:t>TPC,</w:t>
      </w:r>
      <w:r w:rsidR="00E6168B" w:rsidRPr="008C71B7">
        <w:rPr>
          <w:i/>
          <w:iCs/>
        </w:rPr>
        <w:t xml:space="preserve"> </w:t>
      </w:r>
      <w:r w:rsidRPr="008C71B7">
        <w:rPr>
          <w:i/>
          <w:iCs/>
        </w:rPr>
        <w:t>en</w:t>
      </w:r>
      <w:r w:rsidR="00E6168B" w:rsidRPr="008C71B7">
        <w:rPr>
          <w:i/>
          <w:iCs/>
        </w:rPr>
        <w:t xml:space="preserve"> </w:t>
      </w:r>
      <w:r w:rsidRPr="008C71B7">
        <w:rPr>
          <w:i/>
          <w:iCs/>
        </w:rPr>
        <w:t>un</w:t>
      </w:r>
      <w:r w:rsidR="00E6168B" w:rsidRPr="008C71B7">
        <w:rPr>
          <w:i/>
          <w:iCs/>
        </w:rPr>
        <w:t xml:space="preserve"> </w:t>
      </w:r>
      <w:r w:rsidRPr="008C71B7">
        <w:rPr>
          <w:i/>
          <w:iCs/>
        </w:rPr>
        <w:t>proceso</w:t>
      </w:r>
      <w:r w:rsidR="00E6168B" w:rsidRPr="008C71B7">
        <w:rPr>
          <w:i/>
          <w:iCs/>
        </w:rPr>
        <w:t xml:space="preserve"> </w:t>
      </w:r>
      <w:r w:rsidRPr="008C71B7">
        <w:rPr>
          <w:i/>
          <w:iCs/>
        </w:rPr>
        <w:t>que</w:t>
      </w:r>
      <w:r w:rsidR="00E6168B" w:rsidRPr="008C71B7">
        <w:rPr>
          <w:i/>
          <w:iCs/>
        </w:rPr>
        <w:t xml:space="preserve"> </w:t>
      </w:r>
      <w:r w:rsidRPr="008C71B7">
        <w:rPr>
          <w:i/>
          <w:iCs/>
        </w:rPr>
        <w:t>inició</w:t>
      </w:r>
      <w:r w:rsidR="00E6168B" w:rsidRPr="008C71B7">
        <w:rPr>
          <w:i/>
          <w:iCs/>
        </w:rPr>
        <w:t xml:space="preserve"> </w:t>
      </w:r>
      <w:r w:rsidRPr="008C71B7">
        <w:rPr>
          <w:i/>
          <w:iCs/>
        </w:rPr>
        <w:t>a</w:t>
      </w:r>
      <w:r w:rsidR="00E6168B" w:rsidRPr="008C71B7">
        <w:rPr>
          <w:i/>
          <w:iCs/>
        </w:rPr>
        <w:t xml:space="preserve"> </w:t>
      </w:r>
      <w:r w:rsidRPr="008C71B7">
        <w:rPr>
          <w:i/>
          <w:iCs/>
        </w:rPr>
        <w:t>partir</w:t>
      </w:r>
      <w:r w:rsidR="00E6168B" w:rsidRPr="008C71B7">
        <w:rPr>
          <w:i/>
          <w:iCs/>
        </w:rPr>
        <w:t xml:space="preserve"> </w:t>
      </w:r>
      <w:r w:rsidRPr="008C71B7">
        <w:rPr>
          <w:i/>
          <w:iCs/>
        </w:rPr>
        <w:t>del</w:t>
      </w:r>
      <w:r w:rsidR="00E6168B" w:rsidRPr="008C71B7">
        <w:rPr>
          <w:i/>
          <w:iCs/>
        </w:rPr>
        <w:t xml:space="preserve"> </w:t>
      </w:r>
      <w:r w:rsidRPr="008C71B7">
        <w:rPr>
          <w:i/>
          <w:iCs/>
        </w:rPr>
        <w:t>primero</w:t>
      </w:r>
      <w:r w:rsidR="00E6168B" w:rsidRPr="008C71B7">
        <w:rPr>
          <w:i/>
          <w:iCs/>
        </w:rPr>
        <w:t xml:space="preserve"> </w:t>
      </w:r>
      <w:r w:rsidRPr="008C71B7">
        <w:rPr>
          <w:i/>
          <w:iCs/>
        </w:rPr>
        <w:t>de</w:t>
      </w:r>
      <w:r w:rsidR="00E6168B" w:rsidRPr="008C71B7">
        <w:rPr>
          <w:i/>
          <w:iCs/>
        </w:rPr>
        <w:t xml:space="preserve"> </w:t>
      </w:r>
      <w:r w:rsidRPr="008C71B7">
        <w:rPr>
          <w:i/>
          <w:iCs/>
        </w:rPr>
        <w:t>septiembre</w:t>
      </w:r>
      <w:r w:rsidR="00E6168B" w:rsidRPr="008C71B7">
        <w:rPr>
          <w:i/>
          <w:iCs/>
        </w:rPr>
        <w:t xml:space="preserve"> </w:t>
      </w:r>
      <w:r w:rsidRPr="008C71B7">
        <w:rPr>
          <w:i/>
          <w:iCs/>
        </w:rPr>
        <w:t>de</w:t>
      </w:r>
      <w:r w:rsidR="00E6168B" w:rsidRPr="008C71B7">
        <w:rPr>
          <w:i/>
          <w:iCs/>
        </w:rPr>
        <w:t xml:space="preserve"> </w:t>
      </w:r>
      <w:r w:rsidRPr="008C71B7">
        <w:rPr>
          <w:i/>
          <w:iCs/>
        </w:rPr>
        <w:t>2024</w:t>
      </w:r>
      <w:r w:rsidR="00E6168B" w:rsidRPr="008C71B7">
        <w:rPr>
          <w:i/>
          <w:iCs/>
        </w:rPr>
        <w:t xml:space="preserve"> </w:t>
      </w:r>
      <w:r w:rsidRPr="008C71B7">
        <w:rPr>
          <w:i/>
          <w:iCs/>
        </w:rPr>
        <w:t>con</w:t>
      </w:r>
      <w:r w:rsidR="00E6168B" w:rsidRPr="008C71B7">
        <w:rPr>
          <w:i/>
          <w:iCs/>
        </w:rPr>
        <w:t xml:space="preserve"> </w:t>
      </w:r>
      <w:r w:rsidRPr="008C71B7">
        <w:rPr>
          <w:i/>
          <w:iCs/>
        </w:rPr>
        <w:t>la</w:t>
      </w:r>
      <w:r w:rsidR="00E6168B" w:rsidRPr="008C71B7">
        <w:rPr>
          <w:i/>
          <w:iCs/>
        </w:rPr>
        <w:t xml:space="preserve"> </w:t>
      </w:r>
      <w:r w:rsidRPr="008C71B7">
        <w:rPr>
          <w:i/>
          <w:iCs/>
        </w:rPr>
        <w:t>autorización</w:t>
      </w:r>
      <w:r w:rsidR="00E6168B" w:rsidRPr="008C71B7">
        <w:rPr>
          <w:i/>
          <w:iCs/>
        </w:rPr>
        <w:t xml:space="preserve"> </w:t>
      </w:r>
      <w:r w:rsidRPr="008C71B7">
        <w:rPr>
          <w:i/>
          <w:iCs/>
        </w:rPr>
        <w:t>de</w:t>
      </w:r>
      <w:r w:rsidR="00E6168B" w:rsidRPr="008C71B7">
        <w:rPr>
          <w:i/>
          <w:iCs/>
        </w:rPr>
        <w:t xml:space="preserve"> </w:t>
      </w:r>
      <w:r w:rsidRPr="008C71B7">
        <w:rPr>
          <w:i/>
          <w:iCs/>
        </w:rPr>
        <w:t>los</w:t>
      </w:r>
      <w:r w:rsidR="00E6168B" w:rsidRPr="008C71B7">
        <w:rPr>
          <w:i/>
          <w:iCs/>
        </w:rPr>
        <w:t xml:space="preserve"> </w:t>
      </w:r>
      <w:r w:rsidRPr="008C71B7">
        <w:rPr>
          <w:i/>
          <w:iCs/>
        </w:rPr>
        <w:t>acuerdos</w:t>
      </w:r>
      <w:r w:rsidR="00E6168B" w:rsidRPr="008C71B7">
        <w:rPr>
          <w:i/>
          <w:iCs/>
        </w:rPr>
        <w:t xml:space="preserve"> </w:t>
      </w:r>
      <w:r w:rsidRPr="008C71B7">
        <w:rPr>
          <w:i/>
          <w:iCs/>
        </w:rPr>
        <w:t>comerciales</w:t>
      </w:r>
      <w:r w:rsidR="00E6168B" w:rsidRPr="008C71B7">
        <w:rPr>
          <w:i/>
          <w:iCs/>
        </w:rPr>
        <w:t xml:space="preserve"> </w:t>
      </w:r>
      <w:r w:rsidRPr="008C71B7">
        <w:rPr>
          <w:i/>
          <w:iCs/>
        </w:rPr>
        <w:t>que</w:t>
      </w:r>
      <w:r w:rsidR="00E6168B" w:rsidRPr="008C71B7">
        <w:rPr>
          <w:i/>
          <w:iCs/>
        </w:rPr>
        <w:t xml:space="preserve"> </w:t>
      </w:r>
      <w:r w:rsidRPr="008C71B7">
        <w:rPr>
          <w:i/>
          <w:iCs/>
        </w:rPr>
        <w:t>en</w:t>
      </w:r>
      <w:r w:rsidR="00E6168B" w:rsidRPr="008C71B7">
        <w:rPr>
          <w:i/>
          <w:iCs/>
        </w:rPr>
        <w:t xml:space="preserve"> </w:t>
      </w:r>
      <w:r w:rsidRPr="008C71B7">
        <w:rPr>
          <w:i/>
          <w:iCs/>
        </w:rPr>
        <w:t>la</w:t>
      </w:r>
      <w:r w:rsidR="00E6168B" w:rsidRPr="008C71B7">
        <w:rPr>
          <w:i/>
          <w:iCs/>
        </w:rPr>
        <w:t xml:space="preserve"> </w:t>
      </w:r>
      <w:r w:rsidRPr="008C71B7">
        <w:rPr>
          <w:i/>
          <w:iCs/>
        </w:rPr>
        <w:t>actualidad</w:t>
      </w:r>
      <w:r w:rsidR="00E6168B" w:rsidRPr="008C71B7">
        <w:rPr>
          <w:i/>
          <w:iCs/>
        </w:rPr>
        <w:t xml:space="preserve"> </w:t>
      </w:r>
      <w:r w:rsidRPr="008C71B7">
        <w:rPr>
          <w:i/>
          <w:iCs/>
        </w:rPr>
        <w:t>dan</w:t>
      </w:r>
      <w:r w:rsidR="00E6168B" w:rsidRPr="008C71B7">
        <w:rPr>
          <w:i/>
          <w:iCs/>
        </w:rPr>
        <w:t xml:space="preserve"> </w:t>
      </w:r>
      <w:r w:rsidRPr="008C71B7">
        <w:rPr>
          <w:i/>
          <w:iCs/>
        </w:rPr>
        <w:t>soporte</w:t>
      </w:r>
      <w:r w:rsidR="00E6168B" w:rsidRPr="008C71B7">
        <w:rPr>
          <w:i/>
          <w:iCs/>
        </w:rPr>
        <w:t xml:space="preserve"> </w:t>
      </w:r>
      <w:r w:rsidRPr="008C71B7">
        <w:rPr>
          <w:i/>
          <w:iCs/>
        </w:rPr>
        <w:t>a</w:t>
      </w:r>
      <w:r w:rsidR="00E6168B" w:rsidRPr="008C71B7">
        <w:rPr>
          <w:i/>
          <w:iCs/>
        </w:rPr>
        <w:t xml:space="preserve"> </w:t>
      </w:r>
      <w:r w:rsidRPr="008C71B7">
        <w:rPr>
          <w:i/>
          <w:iCs/>
        </w:rPr>
        <w:t>los</w:t>
      </w:r>
      <w:r w:rsidR="00E6168B" w:rsidRPr="008C71B7">
        <w:rPr>
          <w:i/>
          <w:iCs/>
        </w:rPr>
        <w:t xml:space="preserve"> </w:t>
      </w:r>
      <w:r w:rsidRPr="008C71B7">
        <w:rPr>
          <w:i/>
          <w:iCs/>
        </w:rPr>
        <w:t>servicios</w:t>
      </w:r>
      <w:r w:rsidR="00E6168B" w:rsidRPr="008C71B7">
        <w:rPr>
          <w:i/>
          <w:iCs/>
        </w:rPr>
        <w:t xml:space="preserve"> </w:t>
      </w:r>
      <w:r w:rsidRPr="008C71B7">
        <w:rPr>
          <w:i/>
          <w:iCs/>
        </w:rPr>
        <w:t>ofrecidos</w:t>
      </w:r>
      <w:r w:rsidR="00E6168B" w:rsidRPr="008C71B7">
        <w:rPr>
          <w:i/>
          <w:iCs/>
        </w:rPr>
        <w:t xml:space="preserve"> </w:t>
      </w:r>
      <w:r w:rsidRPr="008C71B7">
        <w:rPr>
          <w:i/>
          <w:iCs/>
        </w:rPr>
        <w:t>por</w:t>
      </w:r>
      <w:r w:rsidR="00E6168B" w:rsidRPr="008C71B7">
        <w:rPr>
          <w:i/>
          <w:iCs/>
        </w:rPr>
        <w:t xml:space="preserve"> </w:t>
      </w:r>
      <w:r w:rsidRPr="008C71B7">
        <w:rPr>
          <w:i/>
          <w:iCs/>
        </w:rPr>
        <w:t>el</w:t>
      </w:r>
      <w:r w:rsidR="00E6168B" w:rsidRPr="008C71B7">
        <w:rPr>
          <w:i/>
          <w:iCs/>
        </w:rPr>
        <w:t xml:space="preserve"> </w:t>
      </w:r>
      <w:r w:rsidRPr="008C71B7">
        <w:rPr>
          <w:i/>
          <w:iCs/>
        </w:rPr>
        <w:t>Sistema</w:t>
      </w:r>
      <w:r w:rsidR="00E6168B" w:rsidRPr="008C71B7">
        <w:rPr>
          <w:i/>
          <w:iCs/>
        </w:rPr>
        <w:t xml:space="preserve"> </w:t>
      </w:r>
      <w:r w:rsidRPr="008C71B7">
        <w:rPr>
          <w:i/>
          <w:iCs/>
        </w:rPr>
        <w:t>Integrado</w:t>
      </w:r>
      <w:r w:rsidR="00E6168B" w:rsidRPr="008C71B7">
        <w:rPr>
          <w:i/>
          <w:iCs/>
        </w:rPr>
        <w:t xml:space="preserve"> </w:t>
      </w:r>
      <w:r w:rsidRPr="008C71B7">
        <w:rPr>
          <w:i/>
          <w:iCs/>
        </w:rPr>
        <w:t>de</w:t>
      </w:r>
      <w:r w:rsidR="00E6168B" w:rsidRPr="008C71B7">
        <w:rPr>
          <w:i/>
          <w:iCs/>
        </w:rPr>
        <w:t xml:space="preserve"> </w:t>
      </w:r>
      <w:r w:rsidRPr="008C71B7">
        <w:rPr>
          <w:i/>
          <w:iCs/>
        </w:rPr>
        <w:t>Transporte</w:t>
      </w:r>
      <w:r w:rsidR="00E6168B" w:rsidRPr="008C71B7">
        <w:rPr>
          <w:i/>
          <w:iCs/>
        </w:rPr>
        <w:t xml:space="preserve"> </w:t>
      </w:r>
      <w:r w:rsidRPr="008C71B7">
        <w:rPr>
          <w:i/>
          <w:iCs/>
        </w:rPr>
        <w:t>Masivo</w:t>
      </w:r>
      <w:r w:rsidR="00E6168B" w:rsidRPr="008C71B7">
        <w:rPr>
          <w:i/>
          <w:iCs/>
        </w:rPr>
        <w:t xml:space="preserve"> </w:t>
      </w:r>
      <w:r w:rsidRPr="008C71B7">
        <w:rPr>
          <w:i/>
          <w:iCs/>
        </w:rPr>
        <w:t>SITM</w:t>
      </w:r>
      <w:r w:rsidRPr="008C71B7">
        <w:t>”.</w:t>
      </w:r>
    </w:p>
    <w:p w14:paraId="31E7D17D" w14:textId="77777777" w:rsidR="002550EF" w:rsidRPr="008C71B7" w:rsidRDefault="00DD0A3C" w:rsidP="005B2D7E">
      <w:pPr>
        <w:pStyle w:val="anumerado"/>
      </w:pPr>
      <w:r w:rsidRPr="008C71B7">
        <w:t>Que el ESTUDIO TÉCNICO DE SOPORTE PARA LA INCORPORACIÓN DE UN FACTOR DE CALIDAD A LA TARIFA DEL TRANSPORTE PÚBLICO COLECTIVO TPC sustentó la estimación de los aportes en el valor promedio de pasajeros movilizados por vehículo al mes</w:t>
      </w:r>
      <w:r w:rsidR="002550EF" w:rsidRPr="008C71B7">
        <w:t xml:space="preserve"> conforme a las siguientes consideraciones:</w:t>
      </w:r>
    </w:p>
    <w:p w14:paraId="1715F323" w14:textId="64F4D12D" w:rsidR="00446BD6" w:rsidRPr="008C71B7" w:rsidRDefault="00446BD6" w:rsidP="002550EF">
      <w:pPr>
        <w:pStyle w:val="Vieta2"/>
      </w:pPr>
      <w:r w:rsidRPr="008C71B7">
        <w:t>la determinación de la estructura de costos de la canasta de transporte de la modalidad de Transporte Público Colectivo TPC para la vigencia 2025 un fue soportada en la información reportada</w:t>
      </w:r>
      <w:r w:rsidR="000D1ED8" w:rsidRPr="008C71B7">
        <w:t xml:space="preserve"> por las empresas autorizadas en la modalidad sobre los costos variables, directos y de recuperación de capital y de los datos de pasajeros movilizados o demanda atendida por cada uno de sus servicios.</w:t>
      </w:r>
    </w:p>
    <w:p w14:paraId="2977AA8C" w14:textId="77777777" w:rsidR="000D1ED8" w:rsidRPr="008C71B7" w:rsidRDefault="002550EF" w:rsidP="000D1ED8">
      <w:pPr>
        <w:pStyle w:val="Vieta2"/>
        <w:ind w:left="709" w:hanging="283"/>
      </w:pPr>
      <w:r w:rsidRPr="008C71B7">
        <w:t xml:space="preserve">Las </w:t>
      </w:r>
      <w:r w:rsidR="00DD0A3C" w:rsidRPr="008C71B7">
        <w:t>empresas Unitransa S.A., Transcolombia S.A., Cotrander, Transportes Girón S.A., Transportes Piedecuesta S.A. y la empresa Metropolitana de Servicios S.A. en las mesas de trabajo adelantadas para la revisión de la estructura de costos de la tarifa al usuario para la vigencia 2025</w:t>
      </w:r>
      <w:r w:rsidR="000D1ED8" w:rsidRPr="008C71B7">
        <w:t>; representando un 79% de la totalidad de la flota autoriza en la modalidad, reportaron un aproximado valor promedio aproximado de 6000 usuarios por vehículo por mes, como soporte para la definición</w:t>
      </w:r>
      <w:r w:rsidR="00DD0A3C" w:rsidRPr="008C71B7">
        <w:t xml:space="preserve"> de la tarifa piso y la </w:t>
      </w:r>
      <w:r w:rsidR="000D1ED8" w:rsidRPr="008C71B7">
        <w:t xml:space="preserve">un </w:t>
      </w:r>
      <w:r w:rsidR="00DD0A3C" w:rsidRPr="008C71B7">
        <w:t>tarifa techo para la vigencia 2025 del Transporte Público Colectivo TPC</w:t>
      </w:r>
      <w:r w:rsidR="000D1ED8" w:rsidRPr="008C71B7">
        <w:t xml:space="preserve"> </w:t>
      </w:r>
    </w:p>
    <w:p w14:paraId="4B041B1B" w14:textId="01F2C9F1" w:rsidR="00DD0A3C" w:rsidRPr="008C71B7" w:rsidRDefault="00DD0A3C" w:rsidP="00571F43">
      <w:pPr>
        <w:pStyle w:val="Vieta2"/>
        <w:ind w:left="709" w:hanging="283"/>
      </w:pPr>
      <w:r w:rsidRPr="008C71B7">
        <w:t>Las empresas citadas, mediante CR</w:t>
      </w:r>
      <w:r w:rsidR="005835E3" w:rsidRPr="008C71B7">
        <w:t>-</w:t>
      </w:r>
      <w:r w:rsidRPr="008C71B7">
        <w:t>17431 de fecha 10 de diciembre de 2024</w:t>
      </w:r>
      <w:r w:rsidR="005835E3" w:rsidRPr="008C71B7">
        <w:t xml:space="preserve"> presentaron </w:t>
      </w:r>
      <w:r w:rsidRPr="008C71B7">
        <w:t>una cifra de 6210 pasajeros promedio por vehículo al mes para el sustento de la tarifa piso y un valor de 6528 pasajeros promedio mes por vehículo para la tarifa techo</w:t>
      </w:r>
    </w:p>
    <w:p w14:paraId="7790C0B5" w14:textId="230644D6" w:rsidR="00DD0A3C" w:rsidRPr="008C71B7" w:rsidRDefault="005835E3" w:rsidP="00571F43">
      <w:pPr>
        <w:pStyle w:val="Vieta2"/>
        <w:ind w:left="709" w:hanging="283"/>
        <w:rPr>
          <w:rFonts w:cstheme="minorHAnsi"/>
          <w:szCs w:val="22"/>
          <w:lang w:eastAsia="es-CO"/>
        </w:rPr>
      </w:pPr>
      <w:r w:rsidRPr="008C71B7">
        <w:t>la evaluación de alternativas diferentes a la validación de la demanda establecida en el estudio que sirvió de soporte para la determinación de la tarifa al usuario para la vigencia 2025, contempl</w:t>
      </w:r>
      <w:r w:rsidR="00EB48CC" w:rsidRPr="008C71B7">
        <w:t>ó</w:t>
      </w:r>
      <w:r w:rsidRPr="008C71B7">
        <w:t xml:space="preserve"> la posibilidad de acoger</w:t>
      </w:r>
      <w:r w:rsidR="00DD0A3C" w:rsidRPr="008C71B7">
        <w:t xml:space="preserve"> los pasajeros reportados mes a mes por las empresas del Transporte Público Colectivo TPC</w:t>
      </w:r>
      <w:r w:rsidRPr="008C71B7">
        <w:t>; pudiendo establecer que dichos reportes</w:t>
      </w:r>
      <w:r w:rsidR="00DD0A3C" w:rsidRPr="008C71B7">
        <w:t xml:space="preserve"> no se sustentan e</w:t>
      </w:r>
      <w:r w:rsidRPr="008C71B7">
        <w:t>n</w:t>
      </w:r>
      <w:r w:rsidR="00DD0A3C" w:rsidRPr="008C71B7">
        <w:t xml:space="preserve"> mecanismos de conteo de usuarios que puedan ser sujeto de verificación o de validación por parte de la autoridad de transporte</w:t>
      </w:r>
      <w:r w:rsidR="00EB48CC" w:rsidRPr="008C71B7">
        <w:t xml:space="preserve"> </w:t>
      </w:r>
      <w:r w:rsidR="00987EB4" w:rsidRPr="008C71B7">
        <w:t>y</w:t>
      </w:r>
      <w:r w:rsidR="00EB48CC" w:rsidRPr="008C71B7">
        <w:t xml:space="preserve"> en cambio </w:t>
      </w:r>
      <w:r w:rsidR="00987EB4" w:rsidRPr="008C71B7">
        <w:t>sí</w:t>
      </w:r>
      <w:r w:rsidR="00EB48CC" w:rsidRPr="008C71B7">
        <w:t xml:space="preserve"> </w:t>
      </w:r>
      <w:r w:rsidR="00DD0A3C" w:rsidRPr="008C71B7">
        <w:t>supone</w:t>
      </w:r>
      <w:r w:rsidR="00987EB4" w:rsidRPr="008C71B7">
        <w:t>n</w:t>
      </w:r>
      <w:r w:rsidR="00DD0A3C" w:rsidRPr="008C71B7">
        <w:t xml:space="preserve"> unas diferencias bastante marcadas con lo</w:t>
      </w:r>
      <w:r w:rsidR="00DD0A3C" w:rsidRPr="008C71B7">
        <w:rPr>
          <w:rFonts w:cstheme="minorHAnsi"/>
          <w:szCs w:val="22"/>
          <w:lang w:eastAsia="es-CO"/>
        </w:rPr>
        <w:t xml:space="preserve"> declarado en el marco de la definición de la tarifa para la vigencia 2025</w:t>
      </w:r>
      <w:r w:rsidR="00987EB4" w:rsidRPr="008C71B7">
        <w:rPr>
          <w:rFonts w:cstheme="minorHAnsi"/>
          <w:szCs w:val="22"/>
          <w:lang w:eastAsia="es-CO"/>
        </w:rPr>
        <w:t>.</w:t>
      </w:r>
    </w:p>
    <w:tbl>
      <w:tblPr>
        <w:tblW w:w="4608" w:type="pct"/>
        <w:jc w:val="right"/>
        <w:tblLayout w:type="fixed"/>
        <w:tblCellMar>
          <w:left w:w="70" w:type="dxa"/>
          <w:right w:w="70" w:type="dxa"/>
        </w:tblCellMar>
        <w:tblLook w:val="04A0" w:firstRow="1" w:lastRow="0" w:firstColumn="1" w:lastColumn="0" w:noHBand="0" w:noVBand="1"/>
      </w:tblPr>
      <w:tblGrid>
        <w:gridCol w:w="1437"/>
        <w:gridCol w:w="1437"/>
        <w:gridCol w:w="1437"/>
        <w:gridCol w:w="1437"/>
        <w:gridCol w:w="1437"/>
        <w:gridCol w:w="1437"/>
      </w:tblGrid>
      <w:tr w:rsidR="008C71B7" w:rsidRPr="008C71B7" w14:paraId="2BAF46D9" w14:textId="77777777" w:rsidTr="00987EB4">
        <w:trPr>
          <w:trHeight w:val="20"/>
          <w:jc w:val="right"/>
        </w:trPr>
        <w:tc>
          <w:tcPr>
            <w:tcW w:w="833" w:type="pct"/>
            <w:tcBorders>
              <w:top w:val="single" w:sz="4" w:space="0" w:color="4BACC6"/>
              <w:left w:val="nil"/>
              <w:bottom w:val="single" w:sz="4" w:space="0" w:color="4BACC6"/>
              <w:right w:val="nil"/>
            </w:tcBorders>
            <w:shd w:val="clear" w:color="4BACC6" w:fill="4BACC6"/>
            <w:noWrap/>
            <w:vAlign w:val="center"/>
            <w:hideMark/>
          </w:tcPr>
          <w:p w14:paraId="073DE129" w14:textId="77777777" w:rsidR="00DD0A3C" w:rsidRPr="008C71B7" w:rsidRDefault="00DD0A3C" w:rsidP="00E32309">
            <w:pPr>
              <w:pStyle w:val="Tabla"/>
              <w:rPr>
                <w:sz w:val="16"/>
                <w:szCs w:val="16"/>
              </w:rPr>
            </w:pPr>
            <w:r w:rsidRPr="008C71B7">
              <w:rPr>
                <w:sz w:val="16"/>
                <w:szCs w:val="16"/>
              </w:rPr>
              <w:t>ITEM</w:t>
            </w:r>
          </w:p>
        </w:tc>
        <w:tc>
          <w:tcPr>
            <w:tcW w:w="833" w:type="pct"/>
            <w:tcBorders>
              <w:top w:val="single" w:sz="4" w:space="0" w:color="4BACC6"/>
              <w:left w:val="nil"/>
              <w:bottom w:val="single" w:sz="4" w:space="0" w:color="4BACC6"/>
              <w:right w:val="nil"/>
            </w:tcBorders>
            <w:shd w:val="clear" w:color="4BACC6" w:fill="4BACC6"/>
            <w:noWrap/>
            <w:vAlign w:val="center"/>
            <w:hideMark/>
          </w:tcPr>
          <w:p w14:paraId="6BF389AE" w14:textId="77777777" w:rsidR="00DD0A3C" w:rsidRPr="008C71B7" w:rsidRDefault="00DD0A3C" w:rsidP="00E32309">
            <w:pPr>
              <w:pStyle w:val="Tabla"/>
              <w:rPr>
                <w:sz w:val="16"/>
                <w:szCs w:val="16"/>
              </w:rPr>
            </w:pPr>
            <w:r w:rsidRPr="008C71B7">
              <w:rPr>
                <w:sz w:val="16"/>
                <w:szCs w:val="16"/>
              </w:rPr>
              <w:t>ENE</w:t>
            </w:r>
          </w:p>
        </w:tc>
        <w:tc>
          <w:tcPr>
            <w:tcW w:w="833" w:type="pct"/>
            <w:tcBorders>
              <w:top w:val="single" w:sz="4" w:space="0" w:color="4BACC6"/>
              <w:left w:val="nil"/>
              <w:bottom w:val="single" w:sz="4" w:space="0" w:color="4BACC6"/>
              <w:right w:val="nil"/>
            </w:tcBorders>
            <w:shd w:val="clear" w:color="4BACC6" w:fill="4BACC6"/>
            <w:noWrap/>
            <w:vAlign w:val="center"/>
            <w:hideMark/>
          </w:tcPr>
          <w:p w14:paraId="78F5C35B" w14:textId="77777777" w:rsidR="00DD0A3C" w:rsidRPr="008C71B7" w:rsidRDefault="00DD0A3C" w:rsidP="00E32309">
            <w:pPr>
              <w:pStyle w:val="Tabla"/>
              <w:rPr>
                <w:sz w:val="16"/>
                <w:szCs w:val="16"/>
              </w:rPr>
            </w:pPr>
            <w:r w:rsidRPr="008C71B7">
              <w:rPr>
                <w:sz w:val="16"/>
                <w:szCs w:val="16"/>
              </w:rPr>
              <w:t>FEB</w:t>
            </w:r>
          </w:p>
        </w:tc>
        <w:tc>
          <w:tcPr>
            <w:tcW w:w="833" w:type="pct"/>
            <w:tcBorders>
              <w:top w:val="single" w:sz="4" w:space="0" w:color="4BACC6"/>
              <w:left w:val="nil"/>
              <w:bottom w:val="single" w:sz="4" w:space="0" w:color="4BACC6"/>
              <w:right w:val="nil"/>
            </w:tcBorders>
            <w:shd w:val="clear" w:color="4BACC6" w:fill="4BACC6"/>
            <w:noWrap/>
            <w:vAlign w:val="center"/>
            <w:hideMark/>
          </w:tcPr>
          <w:p w14:paraId="075470AD" w14:textId="77777777" w:rsidR="00DD0A3C" w:rsidRPr="008C71B7" w:rsidRDefault="00DD0A3C" w:rsidP="00E32309">
            <w:pPr>
              <w:pStyle w:val="Tabla"/>
              <w:rPr>
                <w:sz w:val="16"/>
                <w:szCs w:val="16"/>
              </w:rPr>
            </w:pPr>
            <w:r w:rsidRPr="008C71B7">
              <w:rPr>
                <w:sz w:val="16"/>
                <w:szCs w:val="16"/>
              </w:rPr>
              <w:t>MAR</w:t>
            </w:r>
          </w:p>
        </w:tc>
        <w:tc>
          <w:tcPr>
            <w:tcW w:w="833" w:type="pct"/>
            <w:tcBorders>
              <w:top w:val="single" w:sz="4" w:space="0" w:color="4BACC6"/>
              <w:left w:val="nil"/>
              <w:bottom w:val="single" w:sz="4" w:space="0" w:color="4BACC6"/>
              <w:right w:val="nil"/>
            </w:tcBorders>
            <w:shd w:val="clear" w:color="4BACC6" w:fill="4BACC6"/>
            <w:noWrap/>
            <w:vAlign w:val="center"/>
            <w:hideMark/>
          </w:tcPr>
          <w:p w14:paraId="4D733EA4" w14:textId="77777777" w:rsidR="00DD0A3C" w:rsidRPr="008C71B7" w:rsidRDefault="00DD0A3C" w:rsidP="00E32309">
            <w:pPr>
              <w:pStyle w:val="Tabla"/>
              <w:rPr>
                <w:sz w:val="16"/>
                <w:szCs w:val="16"/>
              </w:rPr>
            </w:pPr>
            <w:r w:rsidRPr="008C71B7">
              <w:rPr>
                <w:sz w:val="16"/>
                <w:szCs w:val="16"/>
              </w:rPr>
              <w:t>ABR</w:t>
            </w:r>
          </w:p>
        </w:tc>
        <w:tc>
          <w:tcPr>
            <w:tcW w:w="833" w:type="pct"/>
            <w:tcBorders>
              <w:top w:val="single" w:sz="4" w:space="0" w:color="4BACC6"/>
              <w:left w:val="nil"/>
              <w:bottom w:val="single" w:sz="4" w:space="0" w:color="4BACC6"/>
              <w:right w:val="nil"/>
            </w:tcBorders>
            <w:shd w:val="clear" w:color="4BACC6" w:fill="4BACC6"/>
            <w:noWrap/>
            <w:vAlign w:val="center"/>
            <w:hideMark/>
          </w:tcPr>
          <w:p w14:paraId="5936F058" w14:textId="77777777" w:rsidR="00DD0A3C" w:rsidRPr="008C71B7" w:rsidRDefault="00DD0A3C" w:rsidP="00E32309">
            <w:pPr>
              <w:pStyle w:val="Tabla"/>
              <w:rPr>
                <w:sz w:val="16"/>
                <w:szCs w:val="16"/>
              </w:rPr>
            </w:pPr>
            <w:r w:rsidRPr="008C71B7">
              <w:rPr>
                <w:sz w:val="16"/>
                <w:szCs w:val="16"/>
              </w:rPr>
              <w:t>TOTAL</w:t>
            </w:r>
          </w:p>
        </w:tc>
      </w:tr>
      <w:tr w:rsidR="008C71B7" w:rsidRPr="008C71B7" w14:paraId="1BEF2C61" w14:textId="77777777" w:rsidTr="00987EB4">
        <w:trPr>
          <w:trHeight w:val="20"/>
          <w:jc w:val="right"/>
        </w:trPr>
        <w:tc>
          <w:tcPr>
            <w:tcW w:w="833" w:type="pct"/>
            <w:tcBorders>
              <w:top w:val="single" w:sz="4" w:space="0" w:color="4BACC6"/>
              <w:left w:val="nil"/>
              <w:bottom w:val="single" w:sz="4" w:space="0" w:color="4BACC6"/>
              <w:right w:val="nil"/>
            </w:tcBorders>
            <w:noWrap/>
            <w:vAlign w:val="center"/>
            <w:hideMark/>
          </w:tcPr>
          <w:p w14:paraId="7E3DB55D" w14:textId="77777777" w:rsidR="00DD0A3C" w:rsidRPr="008C71B7" w:rsidRDefault="00DD0A3C" w:rsidP="00E32309">
            <w:pPr>
              <w:pStyle w:val="Tabla"/>
              <w:rPr>
                <w:sz w:val="16"/>
                <w:szCs w:val="16"/>
              </w:rPr>
            </w:pPr>
            <w:r w:rsidRPr="008C71B7">
              <w:rPr>
                <w:sz w:val="16"/>
                <w:szCs w:val="16"/>
              </w:rPr>
              <w:t>FC-TPC</w:t>
            </w:r>
          </w:p>
        </w:tc>
        <w:tc>
          <w:tcPr>
            <w:tcW w:w="833" w:type="pct"/>
            <w:tcBorders>
              <w:top w:val="single" w:sz="4" w:space="0" w:color="4BACC6"/>
              <w:left w:val="nil"/>
              <w:bottom w:val="single" w:sz="4" w:space="0" w:color="4BACC6"/>
              <w:right w:val="nil"/>
            </w:tcBorders>
            <w:noWrap/>
            <w:vAlign w:val="center"/>
            <w:hideMark/>
          </w:tcPr>
          <w:p w14:paraId="2063BC61" w14:textId="77777777" w:rsidR="00DD0A3C" w:rsidRPr="008C71B7" w:rsidRDefault="00DD0A3C" w:rsidP="00E32309">
            <w:pPr>
              <w:pStyle w:val="Tabla"/>
              <w:rPr>
                <w:sz w:val="16"/>
                <w:szCs w:val="16"/>
              </w:rPr>
            </w:pPr>
            <w:r w:rsidRPr="008C71B7">
              <w:rPr>
                <w:sz w:val="16"/>
                <w:szCs w:val="16"/>
              </w:rPr>
              <w:t>$ 528.600.000</w:t>
            </w:r>
          </w:p>
        </w:tc>
        <w:tc>
          <w:tcPr>
            <w:tcW w:w="833" w:type="pct"/>
            <w:tcBorders>
              <w:top w:val="single" w:sz="4" w:space="0" w:color="4BACC6"/>
              <w:left w:val="nil"/>
              <w:bottom w:val="single" w:sz="4" w:space="0" w:color="4BACC6"/>
              <w:right w:val="nil"/>
            </w:tcBorders>
            <w:noWrap/>
            <w:vAlign w:val="center"/>
            <w:hideMark/>
          </w:tcPr>
          <w:p w14:paraId="2D3E9800" w14:textId="77777777" w:rsidR="00DD0A3C" w:rsidRPr="008C71B7" w:rsidRDefault="00DD0A3C" w:rsidP="00E32309">
            <w:pPr>
              <w:pStyle w:val="Tabla"/>
              <w:rPr>
                <w:sz w:val="16"/>
                <w:szCs w:val="16"/>
              </w:rPr>
            </w:pPr>
            <w:r w:rsidRPr="008C71B7">
              <w:rPr>
                <w:sz w:val="16"/>
                <w:szCs w:val="16"/>
              </w:rPr>
              <w:t>$ 518.400.000</w:t>
            </w:r>
          </w:p>
        </w:tc>
        <w:tc>
          <w:tcPr>
            <w:tcW w:w="833" w:type="pct"/>
            <w:tcBorders>
              <w:top w:val="single" w:sz="4" w:space="0" w:color="4BACC6"/>
              <w:left w:val="nil"/>
              <w:bottom w:val="single" w:sz="4" w:space="0" w:color="4BACC6"/>
              <w:right w:val="nil"/>
            </w:tcBorders>
            <w:noWrap/>
            <w:vAlign w:val="center"/>
            <w:hideMark/>
          </w:tcPr>
          <w:p w14:paraId="555A0BC5" w14:textId="77777777" w:rsidR="00DD0A3C" w:rsidRPr="008C71B7" w:rsidRDefault="00DD0A3C" w:rsidP="00E32309">
            <w:pPr>
              <w:pStyle w:val="Tabla"/>
              <w:rPr>
                <w:sz w:val="16"/>
                <w:szCs w:val="16"/>
              </w:rPr>
            </w:pPr>
            <w:r w:rsidRPr="008C71B7">
              <w:rPr>
                <w:sz w:val="16"/>
                <w:szCs w:val="16"/>
              </w:rPr>
              <w:t>$ 518.400.000</w:t>
            </w:r>
          </w:p>
        </w:tc>
        <w:tc>
          <w:tcPr>
            <w:tcW w:w="833" w:type="pct"/>
            <w:tcBorders>
              <w:top w:val="single" w:sz="4" w:space="0" w:color="4BACC6"/>
              <w:left w:val="nil"/>
              <w:bottom w:val="single" w:sz="4" w:space="0" w:color="4BACC6"/>
              <w:right w:val="nil"/>
            </w:tcBorders>
            <w:noWrap/>
            <w:vAlign w:val="center"/>
            <w:hideMark/>
          </w:tcPr>
          <w:p w14:paraId="7A826140" w14:textId="77777777" w:rsidR="00DD0A3C" w:rsidRPr="008C71B7" w:rsidRDefault="00DD0A3C" w:rsidP="00E32309">
            <w:pPr>
              <w:pStyle w:val="Tabla"/>
              <w:rPr>
                <w:sz w:val="16"/>
                <w:szCs w:val="16"/>
              </w:rPr>
            </w:pPr>
            <w:r w:rsidRPr="008C71B7">
              <w:rPr>
                <w:sz w:val="16"/>
                <w:szCs w:val="16"/>
              </w:rPr>
              <w:t>$ 493.200.000</w:t>
            </w:r>
          </w:p>
        </w:tc>
        <w:tc>
          <w:tcPr>
            <w:tcW w:w="833" w:type="pct"/>
            <w:tcBorders>
              <w:top w:val="single" w:sz="4" w:space="0" w:color="4BACC6"/>
              <w:left w:val="nil"/>
              <w:bottom w:val="single" w:sz="4" w:space="0" w:color="4BACC6"/>
              <w:right w:val="nil"/>
            </w:tcBorders>
            <w:noWrap/>
            <w:vAlign w:val="center"/>
            <w:hideMark/>
          </w:tcPr>
          <w:p w14:paraId="76D9C889" w14:textId="77777777" w:rsidR="00DD0A3C" w:rsidRPr="008C71B7" w:rsidRDefault="00DD0A3C" w:rsidP="00E32309">
            <w:pPr>
              <w:pStyle w:val="Tabla"/>
              <w:rPr>
                <w:sz w:val="16"/>
                <w:szCs w:val="16"/>
              </w:rPr>
            </w:pPr>
            <w:r w:rsidRPr="008C71B7">
              <w:rPr>
                <w:sz w:val="16"/>
                <w:szCs w:val="16"/>
              </w:rPr>
              <w:t>$ 2.058.600.000</w:t>
            </w:r>
          </w:p>
        </w:tc>
      </w:tr>
      <w:tr w:rsidR="008C71B7" w:rsidRPr="008C71B7" w14:paraId="3A0147AE" w14:textId="77777777" w:rsidTr="00987EB4">
        <w:trPr>
          <w:trHeight w:val="20"/>
          <w:jc w:val="right"/>
        </w:trPr>
        <w:tc>
          <w:tcPr>
            <w:tcW w:w="833" w:type="pct"/>
            <w:tcBorders>
              <w:top w:val="single" w:sz="4" w:space="0" w:color="4BACC6"/>
              <w:left w:val="nil"/>
              <w:bottom w:val="single" w:sz="4" w:space="0" w:color="4BACC6"/>
              <w:right w:val="nil"/>
            </w:tcBorders>
            <w:noWrap/>
            <w:vAlign w:val="center"/>
            <w:hideMark/>
          </w:tcPr>
          <w:p w14:paraId="41863B69" w14:textId="77777777" w:rsidR="00DD0A3C" w:rsidRPr="008C71B7" w:rsidRDefault="00DD0A3C" w:rsidP="00E32309">
            <w:pPr>
              <w:pStyle w:val="Tabla"/>
              <w:rPr>
                <w:sz w:val="16"/>
                <w:szCs w:val="16"/>
              </w:rPr>
            </w:pPr>
            <w:r w:rsidRPr="008C71B7">
              <w:rPr>
                <w:sz w:val="16"/>
                <w:szCs w:val="16"/>
              </w:rPr>
              <w:t>PAS REPORTADOS</w:t>
            </w:r>
          </w:p>
        </w:tc>
        <w:tc>
          <w:tcPr>
            <w:tcW w:w="833" w:type="pct"/>
            <w:tcBorders>
              <w:top w:val="single" w:sz="4" w:space="0" w:color="4BACC6"/>
              <w:left w:val="nil"/>
              <w:bottom w:val="single" w:sz="4" w:space="0" w:color="4BACC6"/>
              <w:right w:val="nil"/>
            </w:tcBorders>
            <w:noWrap/>
            <w:vAlign w:val="center"/>
            <w:hideMark/>
          </w:tcPr>
          <w:p w14:paraId="55A2117F" w14:textId="77777777" w:rsidR="00DD0A3C" w:rsidRPr="008C71B7" w:rsidRDefault="00DD0A3C" w:rsidP="00E32309">
            <w:pPr>
              <w:pStyle w:val="Tabla"/>
              <w:rPr>
                <w:sz w:val="16"/>
                <w:szCs w:val="16"/>
              </w:rPr>
            </w:pPr>
            <w:r w:rsidRPr="008C71B7">
              <w:rPr>
                <w:sz w:val="16"/>
                <w:szCs w:val="16"/>
              </w:rPr>
              <w:t>$ 329.378.600</w:t>
            </w:r>
          </w:p>
        </w:tc>
        <w:tc>
          <w:tcPr>
            <w:tcW w:w="833" w:type="pct"/>
            <w:tcBorders>
              <w:top w:val="single" w:sz="4" w:space="0" w:color="4BACC6"/>
              <w:left w:val="nil"/>
              <w:bottom w:val="single" w:sz="4" w:space="0" w:color="4BACC6"/>
              <w:right w:val="nil"/>
            </w:tcBorders>
            <w:noWrap/>
            <w:vAlign w:val="center"/>
            <w:hideMark/>
          </w:tcPr>
          <w:p w14:paraId="4586139F" w14:textId="77777777" w:rsidR="00DD0A3C" w:rsidRPr="008C71B7" w:rsidRDefault="00DD0A3C" w:rsidP="00E32309">
            <w:pPr>
              <w:pStyle w:val="Tabla"/>
              <w:rPr>
                <w:sz w:val="16"/>
                <w:szCs w:val="16"/>
              </w:rPr>
            </w:pPr>
            <w:r w:rsidRPr="008C71B7">
              <w:rPr>
                <w:sz w:val="16"/>
                <w:szCs w:val="16"/>
              </w:rPr>
              <w:t>$ 360.173.200</w:t>
            </w:r>
          </w:p>
        </w:tc>
        <w:tc>
          <w:tcPr>
            <w:tcW w:w="833" w:type="pct"/>
            <w:tcBorders>
              <w:top w:val="single" w:sz="4" w:space="0" w:color="4BACC6"/>
              <w:left w:val="nil"/>
              <w:bottom w:val="single" w:sz="4" w:space="0" w:color="4BACC6"/>
              <w:right w:val="nil"/>
            </w:tcBorders>
            <w:noWrap/>
            <w:vAlign w:val="center"/>
            <w:hideMark/>
          </w:tcPr>
          <w:p w14:paraId="43AB9679" w14:textId="77777777" w:rsidR="00DD0A3C" w:rsidRPr="008C71B7" w:rsidRDefault="00DD0A3C" w:rsidP="00E32309">
            <w:pPr>
              <w:pStyle w:val="Tabla"/>
              <w:rPr>
                <w:sz w:val="16"/>
                <w:szCs w:val="16"/>
              </w:rPr>
            </w:pPr>
            <w:r w:rsidRPr="008C71B7">
              <w:rPr>
                <w:sz w:val="16"/>
                <w:szCs w:val="16"/>
              </w:rPr>
              <w:t>$ 344.300.500</w:t>
            </w:r>
          </w:p>
        </w:tc>
        <w:tc>
          <w:tcPr>
            <w:tcW w:w="833" w:type="pct"/>
            <w:tcBorders>
              <w:top w:val="single" w:sz="4" w:space="0" w:color="4BACC6"/>
              <w:left w:val="nil"/>
              <w:bottom w:val="single" w:sz="4" w:space="0" w:color="4BACC6"/>
              <w:right w:val="nil"/>
            </w:tcBorders>
            <w:noWrap/>
            <w:vAlign w:val="center"/>
            <w:hideMark/>
          </w:tcPr>
          <w:p w14:paraId="28B88663" w14:textId="77777777" w:rsidR="00DD0A3C" w:rsidRPr="008C71B7" w:rsidRDefault="00DD0A3C" w:rsidP="00E32309">
            <w:pPr>
              <w:pStyle w:val="Tabla"/>
              <w:rPr>
                <w:sz w:val="16"/>
                <w:szCs w:val="16"/>
              </w:rPr>
            </w:pPr>
            <w:r w:rsidRPr="008C71B7">
              <w:rPr>
                <w:sz w:val="16"/>
                <w:szCs w:val="16"/>
              </w:rPr>
              <w:t>$ 273.433.600</w:t>
            </w:r>
          </w:p>
        </w:tc>
        <w:tc>
          <w:tcPr>
            <w:tcW w:w="833" w:type="pct"/>
            <w:tcBorders>
              <w:top w:val="single" w:sz="4" w:space="0" w:color="4BACC6"/>
              <w:left w:val="nil"/>
              <w:bottom w:val="single" w:sz="4" w:space="0" w:color="4BACC6"/>
              <w:right w:val="nil"/>
            </w:tcBorders>
            <w:noWrap/>
            <w:vAlign w:val="center"/>
            <w:hideMark/>
          </w:tcPr>
          <w:p w14:paraId="4A08430E" w14:textId="77777777" w:rsidR="00DD0A3C" w:rsidRPr="008C71B7" w:rsidRDefault="00DD0A3C" w:rsidP="00E32309">
            <w:pPr>
              <w:pStyle w:val="Tabla"/>
              <w:rPr>
                <w:sz w:val="16"/>
                <w:szCs w:val="16"/>
              </w:rPr>
            </w:pPr>
            <w:r w:rsidRPr="008C71B7">
              <w:rPr>
                <w:sz w:val="16"/>
                <w:szCs w:val="16"/>
              </w:rPr>
              <w:t>$ 1.307.285.900</w:t>
            </w:r>
          </w:p>
        </w:tc>
      </w:tr>
      <w:tr w:rsidR="008C71B7" w:rsidRPr="008C71B7" w14:paraId="21851D3B" w14:textId="77777777" w:rsidTr="00987EB4">
        <w:trPr>
          <w:trHeight w:val="20"/>
          <w:jc w:val="right"/>
        </w:trPr>
        <w:tc>
          <w:tcPr>
            <w:tcW w:w="833" w:type="pct"/>
            <w:tcBorders>
              <w:top w:val="single" w:sz="4" w:space="0" w:color="4BACC6"/>
              <w:left w:val="nil"/>
              <w:bottom w:val="single" w:sz="4" w:space="0" w:color="4BACC6"/>
              <w:right w:val="nil"/>
            </w:tcBorders>
            <w:noWrap/>
            <w:vAlign w:val="center"/>
            <w:hideMark/>
          </w:tcPr>
          <w:p w14:paraId="5E279EA6" w14:textId="77777777" w:rsidR="00DD0A3C" w:rsidRPr="008C71B7" w:rsidRDefault="00DD0A3C" w:rsidP="00E32309">
            <w:pPr>
              <w:pStyle w:val="Tabla"/>
              <w:rPr>
                <w:sz w:val="16"/>
                <w:szCs w:val="16"/>
              </w:rPr>
            </w:pPr>
            <w:r w:rsidRPr="008C71B7">
              <w:rPr>
                <w:sz w:val="16"/>
                <w:szCs w:val="16"/>
              </w:rPr>
              <w:t>DIFERENCIA</w:t>
            </w:r>
          </w:p>
        </w:tc>
        <w:tc>
          <w:tcPr>
            <w:tcW w:w="833" w:type="pct"/>
            <w:tcBorders>
              <w:top w:val="single" w:sz="4" w:space="0" w:color="4BACC6"/>
              <w:left w:val="nil"/>
              <w:bottom w:val="single" w:sz="4" w:space="0" w:color="4BACC6"/>
              <w:right w:val="nil"/>
            </w:tcBorders>
            <w:shd w:val="clear" w:color="000000" w:fill="FFD600"/>
            <w:noWrap/>
            <w:vAlign w:val="center"/>
            <w:hideMark/>
          </w:tcPr>
          <w:p w14:paraId="30FE283D" w14:textId="77777777" w:rsidR="00DD0A3C" w:rsidRPr="008C71B7" w:rsidRDefault="00DD0A3C" w:rsidP="00E32309">
            <w:pPr>
              <w:pStyle w:val="Tabla"/>
              <w:rPr>
                <w:sz w:val="16"/>
                <w:szCs w:val="16"/>
              </w:rPr>
            </w:pPr>
            <w:r w:rsidRPr="008C71B7">
              <w:rPr>
                <w:sz w:val="16"/>
                <w:szCs w:val="16"/>
              </w:rPr>
              <w:t>$ 199.221.400</w:t>
            </w:r>
          </w:p>
        </w:tc>
        <w:tc>
          <w:tcPr>
            <w:tcW w:w="833" w:type="pct"/>
            <w:tcBorders>
              <w:top w:val="single" w:sz="4" w:space="0" w:color="4BACC6"/>
              <w:left w:val="nil"/>
              <w:bottom w:val="single" w:sz="4" w:space="0" w:color="4BACC6"/>
              <w:right w:val="nil"/>
            </w:tcBorders>
            <w:shd w:val="clear" w:color="000000" w:fill="FFFF00"/>
            <w:noWrap/>
            <w:vAlign w:val="center"/>
            <w:hideMark/>
          </w:tcPr>
          <w:p w14:paraId="215A6F26" w14:textId="77777777" w:rsidR="00DD0A3C" w:rsidRPr="008C71B7" w:rsidRDefault="00DD0A3C" w:rsidP="00E32309">
            <w:pPr>
              <w:pStyle w:val="Tabla"/>
              <w:rPr>
                <w:sz w:val="16"/>
                <w:szCs w:val="16"/>
              </w:rPr>
            </w:pPr>
            <w:r w:rsidRPr="008C71B7">
              <w:rPr>
                <w:sz w:val="16"/>
                <w:szCs w:val="16"/>
              </w:rPr>
              <w:t>$ 158.226.800</w:t>
            </w:r>
          </w:p>
        </w:tc>
        <w:tc>
          <w:tcPr>
            <w:tcW w:w="833" w:type="pct"/>
            <w:tcBorders>
              <w:top w:val="single" w:sz="4" w:space="0" w:color="4BACC6"/>
              <w:left w:val="nil"/>
              <w:bottom w:val="single" w:sz="4" w:space="0" w:color="4BACC6"/>
              <w:right w:val="nil"/>
            </w:tcBorders>
            <w:shd w:val="clear" w:color="000000" w:fill="FFEF00"/>
            <w:noWrap/>
            <w:vAlign w:val="center"/>
            <w:hideMark/>
          </w:tcPr>
          <w:p w14:paraId="2566C71E" w14:textId="77777777" w:rsidR="00DD0A3C" w:rsidRPr="008C71B7" w:rsidRDefault="00DD0A3C" w:rsidP="00E32309">
            <w:pPr>
              <w:pStyle w:val="Tabla"/>
              <w:rPr>
                <w:sz w:val="16"/>
                <w:szCs w:val="16"/>
              </w:rPr>
            </w:pPr>
            <w:r w:rsidRPr="008C71B7">
              <w:rPr>
                <w:sz w:val="16"/>
                <w:szCs w:val="16"/>
              </w:rPr>
              <w:t>$ 174.099.500</w:t>
            </w:r>
          </w:p>
        </w:tc>
        <w:tc>
          <w:tcPr>
            <w:tcW w:w="833" w:type="pct"/>
            <w:tcBorders>
              <w:top w:val="single" w:sz="4" w:space="0" w:color="4BACC6"/>
              <w:left w:val="nil"/>
              <w:bottom w:val="single" w:sz="4" w:space="0" w:color="4BACC6"/>
              <w:right w:val="nil"/>
            </w:tcBorders>
            <w:shd w:val="clear" w:color="000000" w:fill="FFC000"/>
            <w:noWrap/>
            <w:vAlign w:val="center"/>
            <w:hideMark/>
          </w:tcPr>
          <w:p w14:paraId="72F19A38" w14:textId="77777777" w:rsidR="00DD0A3C" w:rsidRPr="008C71B7" w:rsidRDefault="00DD0A3C" w:rsidP="00E32309">
            <w:pPr>
              <w:pStyle w:val="Tabla"/>
              <w:rPr>
                <w:sz w:val="16"/>
                <w:szCs w:val="16"/>
              </w:rPr>
            </w:pPr>
            <w:r w:rsidRPr="008C71B7">
              <w:rPr>
                <w:sz w:val="16"/>
                <w:szCs w:val="16"/>
              </w:rPr>
              <w:t>$ 219.766.400</w:t>
            </w:r>
          </w:p>
        </w:tc>
        <w:tc>
          <w:tcPr>
            <w:tcW w:w="833" w:type="pct"/>
            <w:tcBorders>
              <w:top w:val="single" w:sz="4" w:space="0" w:color="4BACC6"/>
              <w:left w:val="nil"/>
              <w:bottom w:val="single" w:sz="4" w:space="0" w:color="4BACC6"/>
              <w:right w:val="nil"/>
            </w:tcBorders>
            <w:noWrap/>
            <w:vAlign w:val="center"/>
            <w:hideMark/>
          </w:tcPr>
          <w:p w14:paraId="39B64BC2" w14:textId="77777777" w:rsidR="00DD0A3C" w:rsidRPr="008C71B7" w:rsidRDefault="00DD0A3C" w:rsidP="00E32309">
            <w:pPr>
              <w:pStyle w:val="Tabla"/>
              <w:rPr>
                <w:sz w:val="16"/>
                <w:szCs w:val="16"/>
              </w:rPr>
            </w:pPr>
            <w:r w:rsidRPr="008C71B7">
              <w:rPr>
                <w:sz w:val="16"/>
                <w:szCs w:val="16"/>
              </w:rPr>
              <w:t>$ 751.314.100</w:t>
            </w:r>
          </w:p>
        </w:tc>
      </w:tr>
      <w:tr w:rsidR="00DD0A3C" w:rsidRPr="008C71B7" w14:paraId="3437BC82" w14:textId="77777777" w:rsidTr="00987EB4">
        <w:trPr>
          <w:trHeight w:val="20"/>
          <w:jc w:val="right"/>
        </w:trPr>
        <w:tc>
          <w:tcPr>
            <w:tcW w:w="833" w:type="pct"/>
            <w:tcBorders>
              <w:top w:val="double" w:sz="6" w:space="0" w:color="4BACC6"/>
              <w:left w:val="nil"/>
              <w:bottom w:val="single" w:sz="4" w:space="0" w:color="4BACC6"/>
              <w:right w:val="nil"/>
            </w:tcBorders>
            <w:noWrap/>
            <w:vAlign w:val="center"/>
            <w:hideMark/>
          </w:tcPr>
          <w:p w14:paraId="0ABF2C6A" w14:textId="77777777" w:rsidR="00DD0A3C" w:rsidRPr="008C71B7" w:rsidRDefault="00DD0A3C" w:rsidP="00E32309">
            <w:pPr>
              <w:pStyle w:val="Tabla"/>
              <w:rPr>
                <w:sz w:val="16"/>
                <w:szCs w:val="16"/>
              </w:rPr>
            </w:pPr>
            <w:r w:rsidRPr="008C71B7">
              <w:rPr>
                <w:sz w:val="16"/>
                <w:szCs w:val="16"/>
              </w:rPr>
              <w:t>%</w:t>
            </w:r>
          </w:p>
        </w:tc>
        <w:tc>
          <w:tcPr>
            <w:tcW w:w="833" w:type="pct"/>
            <w:tcBorders>
              <w:top w:val="double" w:sz="6" w:space="0" w:color="4BACC6"/>
              <w:left w:val="nil"/>
              <w:bottom w:val="single" w:sz="4" w:space="0" w:color="4BACC6"/>
              <w:right w:val="nil"/>
            </w:tcBorders>
            <w:noWrap/>
            <w:vAlign w:val="center"/>
            <w:hideMark/>
          </w:tcPr>
          <w:p w14:paraId="63179906" w14:textId="77777777" w:rsidR="00DD0A3C" w:rsidRPr="008C71B7" w:rsidRDefault="00DD0A3C" w:rsidP="00E32309">
            <w:pPr>
              <w:pStyle w:val="Tabla"/>
              <w:rPr>
                <w:sz w:val="16"/>
                <w:szCs w:val="16"/>
              </w:rPr>
            </w:pPr>
            <w:r w:rsidRPr="008C71B7">
              <w:rPr>
                <w:sz w:val="16"/>
                <w:szCs w:val="16"/>
              </w:rPr>
              <w:t>38%</w:t>
            </w:r>
          </w:p>
        </w:tc>
        <w:tc>
          <w:tcPr>
            <w:tcW w:w="833" w:type="pct"/>
            <w:tcBorders>
              <w:top w:val="double" w:sz="6" w:space="0" w:color="4BACC6"/>
              <w:left w:val="nil"/>
              <w:bottom w:val="single" w:sz="4" w:space="0" w:color="4BACC6"/>
              <w:right w:val="nil"/>
            </w:tcBorders>
            <w:noWrap/>
            <w:vAlign w:val="center"/>
            <w:hideMark/>
          </w:tcPr>
          <w:p w14:paraId="1B567611" w14:textId="77777777" w:rsidR="00DD0A3C" w:rsidRPr="008C71B7" w:rsidRDefault="00DD0A3C" w:rsidP="00E32309">
            <w:pPr>
              <w:pStyle w:val="Tabla"/>
              <w:rPr>
                <w:sz w:val="16"/>
                <w:szCs w:val="16"/>
              </w:rPr>
            </w:pPr>
            <w:r w:rsidRPr="008C71B7">
              <w:rPr>
                <w:sz w:val="16"/>
                <w:szCs w:val="16"/>
              </w:rPr>
              <w:t>31%</w:t>
            </w:r>
          </w:p>
        </w:tc>
        <w:tc>
          <w:tcPr>
            <w:tcW w:w="833" w:type="pct"/>
            <w:tcBorders>
              <w:top w:val="double" w:sz="6" w:space="0" w:color="4BACC6"/>
              <w:left w:val="nil"/>
              <w:bottom w:val="single" w:sz="4" w:space="0" w:color="4BACC6"/>
              <w:right w:val="nil"/>
            </w:tcBorders>
            <w:noWrap/>
            <w:vAlign w:val="center"/>
            <w:hideMark/>
          </w:tcPr>
          <w:p w14:paraId="5EFC1974" w14:textId="77777777" w:rsidR="00DD0A3C" w:rsidRPr="008C71B7" w:rsidRDefault="00DD0A3C" w:rsidP="00E32309">
            <w:pPr>
              <w:pStyle w:val="Tabla"/>
              <w:rPr>
                <w:sz w:val="16"/>
                <w:szCs w:val="16"/>
              </w:rPr>
            </w:pPr>
            <w:r w:rsidRPr="008C71B7">
              <w:rPr>
                <w:sz w:val="16"/>
                <w:szCs w:val="16"/>
              </w:rPr>
              <w:t>34%</w:t>
            </w:r>
          </w:p>
        </w:tc>
        <w:tc>
          <w:tcPr>
            <w:tcW w:w="833" w:type="pct"/>
            <w:tcBorders>
              <w:top w:val="double" w:sz="6" w:space="0" w:color="4BACC6"/>
              <w:left w:val="nil"/>
              <w:bottom w:val="single" w:sz="4" w:space="0" w:color="4BACC6"/>
              <w:right w:val="nil"/>
            </w:tcBorders>
            <w:noWrap/>
            <w:vAlign w:val="center"/>
            <w:hideMark/>
          </w:tcPr>
          <w:p w14:paraId="08696896" w14:textId="77777777" w:rsidR="00DD0A3C" w:rsidRPr="008C71B7" w:rsidRDefault="00DD0A3C" w:rsidP="00E32309">
            <w:pPr>
              <w:pStyle w:val="Tabla"/>
              <w:rPr>
                <w:sz w:val="16"/>
                <w:szCs w:val="16"/>
              </w:rPr>
            </w:pPr>
            <w:r w:rsidRPr="008C71B7">
              <w:rPr>
                <w:sz w:val="16"/>
                <w:szCs w:val="16"/>
              </w:rPr>
              <w:t>45%</w:t>
            </w:r>
          </w:p>
        </w:tc>
        <w:tc>
          <w:tcPr>
            <w:tcW w:w="833" w:type="pct"/>
            <w:tcBorders>
              <w:top w:val="double" w:sz="6" w:space="0" w:color="4BACC6"/>
              <w:left w:val="nil"/>
              <w:bottom w:val="single" w:sz="4" w:space="0" w:color="4BACC6"/>
              <w:right w:val="nil"/>
            </w:tcBorders>
            <w:noWrap/>
            <w:vAlign w:val="center"/>
            <w:hideMark/>
          </w:tcPr>
          <w:p w14:paraId="4EDDF61E" w14:textId="77777777" w:rsidR="00DD0A3C" w:rsidRPr="008C71B7" w:rsidRDefault="00DD0A3C" w:rsidP="00E32309">
            <w:pPr>
              <w:pStyle w:val="Tabla"/>
              <w:rPr>
                <w:sz w:val="16"/>
                <w:szCs w:val="16"/>
              </w:rPr>
            </w:pPr>
            <w:r w:rsidRPr="008C71B7">
              <w:rPr>
                <w:sz w:val="16"/>
                <w:szCs w:val="16"/>
              </w:rPr>
              <w:t>36%</w:t>
            </w:r>
          </w:p>
        </w:tc>
      </w:tr>
    </w:tbl>
    <w:p w14:paraId="5947985F" w14:textId="77777777" w:rsidR="00DD0A3C" w:rsidRPr="008C71B7" w:rsidRDefault="00DD0A3C" w:rsidP="00DD0A3C">
      <w:pPr>
        <w:pStyle w:val="Fuente"/>
      </w:pPr>
    </w:p>
    <w:p w14:paraId="2AAD69DA" w14:textId="77777777" w:rsidR="00DD0A3C" w:rsidRPr="008C71B7" w:rsidRDefault="00DD0A3C" w:rsidP="007A092A">
      <w:pPr>
        <w:pStyle w:val="Fuente"/>
        <w:ind w:left="1134" w:firstLine="0"/>
      </w:pPr>
      <w:r w:rsidRPr="008C71B7">
        <w:t>El comparativo presentado en la tabla anterior da cuenta de un desfase de más de 750.000.000 entre las 2 alternativas, sólo en los primeros 4 meses del año</w:t>
      </w:r>
    </w:p>
    <w:p w14:paraId="201EFC7D" w14:textId="77777777" w:rsidR="00665747" w:rsidRPr="008C71B7" w:rsidRDefault="007A092A" w:rsidP="007A092A">
      <w:pPr>
        <w:pStyle w:val="Vieta2"/>
        <w:ind w:left="709" w:hanging="283"/>
      </w:pPr>
      <w:r w:rsidRPr="008C71B7">
        <w:t>Las diferencias ya evidenciadas entre los reportes de pasajeros movilizados presentados por las empresas del Transporte Público Colectivo TPC a lo largo del 2024 y las que empiezan a registrarse durante los primeros meses de la vigencia 2025, hace necesaria la redefinición de los criterios que sirvieron de fundamento para la formulación del esquema de tarifas diferenciales del Transporte Público Colectivo TPC</w:t>
      </w:r>
    </w:p>
    <w:p w14:paraId="15898793" w14:textId="7D5EE4E9" w:rsidR="00DD0A3C" w:rsidRPr="008C71B7" w:rsidRDefault="00665747" w:rsidP="00ED4E16">
      <w:pPr>
        <w:pStyle w:val="Vieta2"/>
      </w:pPr>
      <w:r w:rsidRPr="008C71B7">
        <w:t>La alternativa sustentada en la posibilidad de acoger los pasajeros reportados mes a mes</w:t>
      </w:r>
      <w:r w:rsidR="007A092A" w:rsidRPr="008C71B7">
        <w:t xml:space="preserve"> </w:t>
      </w:r>
      <w:r w:rsidRPr="008C71B7">
        <w:t>por las empresas del Transporte Público Colectivo TPC supone tomar como punto de partida</w:t>
      </w:r>
      <w:r w:rsidR="00ED4E16" w:rsidRPr="008C71B7">
        <w:t xml:space="preserve"> los valores de pasajeros reportados por las empresas e inmediatamente dar inicio a un proceso de toma de información que </w:t>
      </w:r>
      <w:r w:rsidR="00ED4E16" w:rsidRPr="008C71B7">
        <w:lastRenderedPageBreak/>
        <w:t xml:space="preserve">permitiera en el muy corto plazo, y a falta de un sistema electrónico de recaudo centralizado, realizar el ajuste. La metodología para esta calibración debe </w:t>
      </w:r>
      <w:r w:rsidR="008C71B7" w:rsidRPr="008C71B7">
        <w:t xml:space="preserve">garantizar </w:t>
      </w:r>
      <w:r w:rsidR="00ED4E16" w:rsidRPr="008C71B7">
        <w:t>la verificación de la totalidad de las rutas autorizadas al Transporte Público Colectivo TPC (</w:t>
      </w:r>
      <w:r w:rsidR="00ED4E16" w:rsidRPr="008C71B7">
        <w:rPr>
          <w:i/>
          <w:iCs/>
        </w:rPr>
        <w:t>54 según el esquema unificado de rutas</w:t>
      </w:r>
      <w:r w:rsidR="00ED4E16" w:rsidRPr="008C71B7">
        <w:t xml:space="preserve">), </w:t>
      </w:r>
      <w:r w:rsidR="008C71B7">
        <w:t>en los términos definidos en el estudio técnico que sirvió de soporte a la autorización de la aplicación del  factor tarifario.</w:t>
      </w:r>
    </w:p>
    <w:p w14:paraId="028A1CE1" w14:textId="6A3A6937" w:rsidR="00665747" w:rsidRPr="008C71B7" w:rsidRDefault="00665747" w:rsidP="005B2D7E">
      <w:pPr>
        <w:pStyle w:val="anumerado"/>
      </w:pPr>
      <w:r w:rsidRPr="008C71B7">
        <w:t>Que el procedimiento acogido para la determinación de los aportes resultado de la aplicación del Factor de Calidad FQ-TPC, debe contemplar la posibilidad de controvertir la demanda asumida para la determinación de los aportes en la medida en la que se cuente con mecanismos de conteo de pasajeros verificables y auditables por la autoridad de transporte o una vez se cuente con el sistema electrónico de recaudo centralizado; promoviendo, a partir de este interés, el fortalecimiento tecnológico de la modalidad</w:t>
      </w:r>
    </w:p>
    <w:p w14:paraId="13C6A6A7" w14:textId="3B92C62C" w:rsidR="008C71B7" w:rsidRDefault="00357A1F" w:rsidP="005B2D7E">
      <w:pPr>
        <w:pStyle w:val="anumerado"/>
      </w:pPr>
      <w:r w:rsidRPr="008C71B7">
        <w:t>Que</w:t>
      </w:r>
      <w:r w:rsidR="00E6168B" w:rsidRPr="008C71B7">
        <w:t xml:space="preserve"> </w:t>
      </w:r>
      <w:r w:rsidRPr="008C71B7">
        <w:t>se</w:t>
      </w:r>
      <w:r w:rsidR="00E6168B" w:rsidRPr="008C71B7">
        <w:t xml:space="preserve"> </w:t>
      </w:r>
      <w:r w:rsidRPr="008C71B7">
        <w:t>hace</w:t>
      </w:r>
      <w:r w:rsidR="00E6168B" w:rsidRPr="008C71B7">
        <w:t xml:space="preserve"> </w:t>
      </w:r>
      <w:r w:rsidRPr="008C71B7">
        <w:t>necesario</w:t>
      </w:r>
      <w:r w:rsidR="00E6168B" w:rsidRPr="008C71B7">
        <w:t xml:space="preserve"> </w:t>
      </w:r>
      <w:r w:rsidRPr="008C71B7">
        <w:t>avanzar</w:t>
      </w:r>
      <w:r w:rsidR="00E6168B" w:rsidRPr="008C71B7">
        <w:t xml:space="preserve"> </w:t>
      </w:r>
      <w:r w:rsidRPr="008C71B7">
        <w:t>en</w:t>
      </w:r>
      <w:r w:rsidR="00E6168B" w:rsidRPr="008C71B7">
        <w:t xml:space="preserve"> </w:t>
      </w:r>
      <w:r w:rsidRPr="008C71B7">
        <w:t>la</w:t>
      </w:r>
      <w:r w:rsidR="00E6168B" w:rsidRPr="008C71B7">
        <w:t xml:space="preserve"> </w:t>
      </w:r>
      <w:r w:rsidRPr="008C71B7">
        <w:t>consolidación</w:t>
      </w:r>
      <w:r w:rsidR="00E6168B" w:rsidRPr="008C71B7">
        <w:t xml:space="preserve"> </w:t>
      </w:r>
      <w:r w:rsidRPr="008C71B7">
        <w:t>de</w:t>
      </w:r>
      <w:r w:rsidR="00E6168B" w:rsidRPr="008C71B7">
        <w:t xml:space="preserve"> </w:t>
      </w:r>
      <w:r w:rsidRPr="008C71B7">
        <w:t>la</w:t>
      </w:r>
      <w:r w:rsidR="00E6168B" w:rsidRPr="008C71B7">
        <w:t xml:space="preserve"> </w:t>
      </w:r>
      <w:r w:rsidRPr="008C71B7">
        <w:t>modernización</w:t>
      </w:r>
      <w:r w:rsidR="00E6168B" w:rsidRPr="008C71B7">
        <w:t xml:space="preserve"> </w:t>
      </w:r>
      <w:r w:rsidRPr="008C71B7">
        <w:t>del</w:t>
      </w:r>
      <w:r w:rsidR="00E6168B" w:rsidRPr="008C71B7">
        <w:t xml:space="preserve"> </w:t>
      </w:r>
      <w:r w:rsidRPr="008C71B7">
        <w:t>sistema</w:t>
      </w:r>
      <w:r w:rsidR="00E6168B" w:rsidRPr="008C71B7">
        <w:t xml:space="preserve"> </w:t>
      </w:r>
      <w:r w:rsidRPr="008C71B7">
        <w:t>de</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Metropolitano</w:t>
      </w:r>
      <w:r w:rsidR="00E6168B" w:rsidRPr="008C71B7">
        <w:t xml:space="preserve"> </w:t>
      </w:r>
      <w:r w:rsidRPr="008C71B7">
        <w:t>a</w:t>
      </w:r>
      <w:r w:rsidR="00E6168B" w:rsidRPr="008C71B7">
        <w:t xml:space="preserve"> </w:t>
      </w:r>
      <w:r w:rsidRPr="008C71B7">
        <w:t>través</w:t>
      </w:r>
      <w:r w:rsidR="00E6168B" w:rsidRPr="008C71B7">
        <w:t xml:space="preserve"> </w:t>
      </w:r>
      <w:r w:rsidRPr="008C71B7">
        <w:t>de</w:t>
      </w:r>
      <w:r w:rsidR="00E6168B" w:rsidRPr="008C71B7">
        <w:t xml:space="preserve"> </w:t>
      </w:r>
      <w:r w:rsidRPr="008C71B7">
        <w:t>la</w:t>
      </w:r>
      <w:r w:rsidR="00E6168B" w:rsidRPr="008C71B7">
        <w:t xml:space="preserve"> </w:t>
      </w:r>
      <w:r w:rsidRPr="008C71B7">
        <w:t>implementación</w:t>
      </w:r>
      <w:r w:rsidR="00E6168B" w:rsidRPr="008C71B7">
        <w:t xml:space="preserve"> </w:t>
      </w:r>
      <w:r w:rsidRPr="008C71B7">
        <w:t>de</w:t>
      </w:r>
      <w:r w:rsidR="00E6168B" w:rsidRPr="008C71B7">
        <w:t xml:space="preserve"> </w:t>
      </w:r>
      <w:r w:rsidRPr="008C71B7">
        <w:t>ayudas</w:t>
      </w:r>
      <w:r w:rsidR="00E6168B" w:rsidRPr="008C71B7">
        <w:t xml:space="preserve"> </w:t>
      </w:r>
      <w:r w:rsidRPr="008C71B7">
        <w:t>tecnológicas</w:t>
      </w:r>
      <w:r w:rsidR="00E6168B" w:rsidRPr="008C71B7">
        <w:t xml:space="preserve"> </w:t>
      </w:r>
      <w:r w:rsidRPr="008C71B7">
        <w:t>para</w:t>
      </w:r>
      <w:r w:rsidR="00E6168B" w:rsidRPr="008C71B7">
        <w:t xml:space="preserve"> </w:t>
      </w:r>
      <w:r w:rsidRPr="008C71B7">
        <w:t>optimizar,</w:t>
      </w:r>
      <w:r w:rsidR="00E6168B" w:rsidRPr="008C71B7">
        <w:t xml:space="preserve"> </w:t>
      </w:r>
      <w:r w:rsidRPr="008C71B7">
        <w:t>programar</w:t>
      </w:r>
      <w:r w:rsidR="00E6168B" w:rsidRPr="008C71B7">
        <w:t xml:space="preserve"> </w:t>
      </w:r>
      <w:r w:rsidRPr="008C71B7">
        <w:t>y</w:t>
      </w:r>
      <w:r w:rsidR="00E6168B" w:rsidRPr="008C71B7">
        <w:t xml:space="preserve"> </w:t>
      </w:r>
      <w:r w:rsidRPr="008C71B7">
        <w:t>realizar</w:t>
      </w:r>
      <w:r w:rsidR="00E6168B" w:rsidRPr="008C71B7">
        <w:t xml:space="preserve"> </w:t>
      </w:r>
      <w:r w:rsidRPr="008C71B7">
        <w:t>seguimiento</w:t>
      </w:r>
      <w:r w:rsidR="00E6168B" w:rsidRPr="008C71B7">
        <w:t xml:space="preserve"> </w:t>
      </w:r>
      <w:r w:rsidRPr="008C71B7">
        <w:t>a</w:t>
      </w:r>
      <w:r w:rsidR="00E6168B" w:rsidRPr="008C71B7">
        <w:t xml:space="preserve"> </w:t>
      </w:r>
      <w:r w:rsidRPr="008C71B7">
        <w:t>las</w:t>
      </w:r>
      <w:r w:rsidR="00E6168B" w:rsidRPr="008C71B7">
        <w:t xml:space="preserve"> </w:t>
      </w:r>
      <w:r w:rsidRPr="008C71B7">
        <w:t>rutas,</w:t>
      </w:r>
      <w:r w:rsidR="00E6168B" w:rsidRPr="008C71B7">
        <w:t xml:space="preserve"> </w:t>
      </w:r>
      <w:r w:rsidRPr="008C71B7">
        <w:t>permitiendo</w:t>
      </w:r>
      <w:r w:rsidR="00E6168B" w:rsidRPr="008C71B7">
        <w:t xml:space="preserve"> </w:t>
      </w:r>
      <w:r w:rsidRPr="008C71B7">
        <w:t>el</w:t>
      </w:r>
      <w:r w:rsidR="00E6168B" w:rsidRPr="008C71B7">
        <w:t xml:space="preserve"> </w:t>
      </w:r>
      <w:r w:rsidRPr="008C71B7">
        <w:t>control</w:t>
      </w:r>
      <w:r w:rsidR="00E6168B" w:rsidRPr="008C71B7">
        <w:t xml:space="preserve"> </w:t>
      </w:r>
      <w:r w:rsidRPr="008C71B7">
        <w:t>y</w:t>
      </w:r>
      <w:r w:rsidR="00E6168B" w:rsidRPr="008C71B7">
        <w:t xml:space="preserve"> </w:t>
      </w:r>
      <w:r w:rsidRPr="008C71B7">
        <w:t>la</w:t>
      </w:r>
      <w:r w:rsidR="00E6168B" w:rsidRPr="008C71B7">
        <w:t xml:space="preserve"> </w:t>
      </w:r>
      <w:r w:rsidRPr="008C71B7">
        <w:t>regulación</w:t>
      </w:r>
      <w:r w:rsidR="00E6168B" w:rsidRPr="008C71B7">
        <w:t xml:space="preserve"> </w:t>
      </w:r>
      <w:r w:rsidRPr="008C71B7">
        <w:t>adecuada</w:t>
      </w:r>
      <w:r w:rsidR="00E6168B" w:rsidRPr="008C71B7">
        <w:t xml:space="preserve"> </w:t>
      </w:r>
      <w:r w:rsidRPr="008C71B7">
        <w:t>de</w:t>
      </w:r>
      <w:r w:rsidR="00E6168B" w:rsidRPr="008C71B7">
        <w:t xml:space="preserve"> </w:t>
      </w:r>
      <w:r w:rsidRPr="008C71B7">
        <w:t>la</w:t>
      </w:r>
      <w:r w:rsidR="00E6168B" w:rsidRPr="008C71B7">
        <w:t xml:space="preserve"> </w:t>
      </w:r>
      <w:r w:rsidRPr="008C71B7">
        <w:t>flota,</w:t>
      </w:r>
      <w:r w:rsidR="00E6168B" w:rsidRPr="008C71B7">
        <w:t xml:space="preserve"> </w:t>
      </w:r>
      <w:r w:rsidRPr="008C71B7">
        <w:t>garantizando</w:t>
      </w:r>
      <w:r w:rsidR="00E6168B" w:rsidRPr="008C71B7">
        <w:t xml:space="preserve"> </w:t>
      </w:r>
      <w:r w:rsidRPr="008C71B7">
        <w:t>mecanismos</w:t>
      </w:r>
      <w:r w:rsidR="00E6168B" w:rsidRPr="008C71B7">
        <w:t xml:space="preserve"> </w:t>
      </w:r>
      <w:r w:rsidRPr="008C71B7">
        <w:t>adecuados</w:t>
      </w:r>
      <w:r w:rsidR="00E6168B" w:rsidRPr="008C71B7">
        <w:t xml:space="preserve"> </w:t>
      </w:r>
      <w:r w:rsidRPr="008C71B7">
        <w:t>para</w:t>
      </w:r>
      <w:r w:rsidR="00E6168B" w:rsidRPr="008C71B7">
        <w:t xml:space="preserve"> </w:t>
      </w:r>
      <w:r w:rsidRPr="008C71B7">
        <w:t>la</w:t>
      </w:r>
      <w:r w:rsidR="00E6168B" w:rsidRPr="008C71B7">
        <w:t xml:space="preserve"> </w:t>
      </w:r>
      <w:r w:rsidRPr="008C71B7">
        <w:t>planeación,</w:t>
      </w:r>
      <w:r w:rsidR="00E6168B" w:rsidRPr="008C71B7">
        <w:t xml:space="preserve"> </w:t>
      </w:r>
      <w:r w:rsidRPr="008C71B7">
        <w:t>regulación,</w:t>
      </w:r>
      <w:r w:rsidR="00E6168B" w:rsidRPr="008C71B7">
        <w:t xml:space="preserve"> </w:t>
      </w:r>
      <w:r w:rsidRPr="008C71B7">
        <w:t>control</w:t>
      </w:r>
      <w:r w:rsidR="00E6168B" w:rsidRPr="008C71B7">
        <w:t xml:space="preserve"> </w:t>
      </w:r>
      <w:r w:rsidRPr="008C71B7">
        <w:t>y</w:t>
      </w:r>
      <w:r w:rsidR="00E6168B" w:rsidRPr="008C71B7">
        <w:t xml:space="preserve"> </w:t>
      </w:r>
      <w:r w:rsidRPr="008C71B7">
        <w:t>vigilancia</w:t>
      </w:r>
      <w:r w:rsidR="00E6168B" w:rsidRPr="008C71B7">
        <w:t xml:space="preserve"> </w:t>
      </w:r>
      <w:r w:rsidRPr="008C71B7">
        <w:t>de</w:t>
      </w:r>
      <w:r w:rsidR="00E6168B" w:rsidRPr="008C71B7">
        <w:t xml:space="preserve"> </w:t>
      </w:r>
      <w:r w:rsidRPr="008C71B7">
        <w:t>la</w:t>
      </w:r>
      <w:r w:rsidR="00E6168B" w:rsidRPr="008C71B7">
        <w:t xml:space="preserve"> </w:t>
      </w:r>
      <w:r w:rsidRPr="008C71B7">
        <w:t>prestación</w:t>
      </w:r>
      <w:r w:rsidR="00E6168B" w:rsidRPr="008C71B7">
        <w:t xml:space="preserve"> </w:t>
      </w:r>
      <w:r w:rsidRPr="008C71B7">
        <w:t>del</w:t>
      </w:r>
      <w:r w:rsidR="00E6168B" w:rsidRPr="008C71B7">
        <w:t xml:space="preserve"> </w:t>
      </w:r>
      <w:r w:rsidRPr="008C71B7">
        <w:t>servicio</w:t>
      </w:r>
      <w:r w:rsidR="00E6168B" w:rsidRPr="008C71B7">
        <w:t xml:space="preserve"> </w:t>
      </w:r>
      <w:r w:rsidRPr="008C71B7">
        <w:t>público</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metropolitano</w:t>
      </w:r>
      <w:r w:rsidR="00E6168B" w:rsidRPr="008C71B7">
        <w:t xml:space="preserve"> </w:t>
      </w:r>
      <w:r w:rsidRPr="008C71B7">
        <w:t>respondiendo</w:t>
      </w:r>
      <w:r w:rsidR="00E6168B" w:rsidRPr="008C71B7">
        <w:t xml:space="preserve"> </w:t>
      </w:r>
      <w:r w:rsidRPr="008C71B7">
        <w:t>a</w:t>
      </w:r>
      <w:r w:rsidR="00E6168B" w:rsidRPr="008C71B7">
        <w:t xml:space="preserve"> </w:t>
      </w:r>
      <w:r w:rsidRPr="008C71B7">
        <w:t>las</w:t>
      </w:r>
      <w:r w:rsidR="00E6168B" w:rsidRPr="008C71B7">
        <w:t xml:space="preserve"> </w:t>
      </w:r>
      <w:r w:rsidRPr="008C71B7">
        <w:t>necesidades</w:t>
      </w:r>
      <w:r w:rsidR="00E6168B" w:rsidRPr="008C71B7">
        <w:t xml:space="preserve"> </w:t>
      </w:r>
      <w:r w:rsidRPr="008C71B7">
        <w:t>de</w:t>
      </w:r>
      <w:r w:rsidR="00E6168B" w:rsidRPr="008C71B7">
        <w:t xml:space="preserve"> </w:t>
      </w:r>
      <w:r w:rsidRPr="008C71B7">
        <w:t>movilización</w:t>
      </w:r>
      <w:r w:rsidR="00E6168B" w:rsidRPr="008C71B7">
        <w:t xml:space="preserve"> </w:t>
      </w:r>
      <w:r w:rsidRPr="008C71B7">
        <w:t>de</w:t>
      </w:r>
      <w:r w:rsidR="00E6168B" w:rsidRPr="008C71B7">
        <w:t xml:space="preserve"> </w:t>
      </w:r>
      <w:r w:rsidRPr="008C71B7">
        <w:t>los</w:t>
      </w:r>
      <w:r w:rsidR="00E6168B" w:rsidRPr="008C71B7">
        <w:t xml:space="preserve"> </w:t>
      </w:r>
      <w:r w:rsidRPr="008C71B7">
        <w:t>usuarios</w:t>
      </w:r>
      <w:r w:rsidR="00E6168B" w:rsidRPr="008C71B7">
        <w:t xml:space="preserve"> </w:t>
      </w:r>
      <w:r w:rsidRPr="008C71B7">
        <w:t>de</w:t>
      </w:r>
      <w:r w:rsidR="00E6168B" w:rsidRPr="008C71B7">
        <w:t xml:space="preserve"> </w:t>
      </w:r>
      <w:r w:rsidRPr="008C71B7">
        <w:t>conformidad</w:t>
      </w:r>
      <w:r w:rsidR="00E6168B" w:rsidRPr="008C71B7">
        <w:t xml:space="preserve"> </w:t>
      </w:r>
      <w:r w:rsidRPr="008C71B7">
        <w:t>con</w:t>
      </w:r>
      <w:r w:rsidR="00E6168B" w:rsidRPr="008C71B7">
        <w:t xml:space="preserve"> </w:t>
      </w:r>
      <w:r w:rsidRPr="008C71B7">
        <w:t>la</w:t>
      </w:r>
      <w:r w:rsidR="00E6168B" w:rsidRPr="008C71B7">
        <w:t xml:space="preserve"> </w:t>
      </w:r>
      <w:r w:rsidRPr="008C71B7">
        <w:t>normatividad</w:t>
      </w:r>
      <w:r w:rsidR="00E6168B" w:rsidRPr="008C71B7">
        <w:t xml:space="preserve"> </w:t>
      </w:r>
      <w:r w:rsidRPr="008C71B7">
        <w:t>legal</w:t>
      </w:r>
      <w:r w:rsidR="00E6168B" w:rsidRPr="008C71B7">
        <w:t xml:space="preserve"> </w:t>
      </w:r>
      <w:r w:rsidRPr="008C71B7">
        <w:t>vigente,</w:t>
      </w:r>
      <w:r w:rsidR="00E6168B" w:rsidRPr="008C71B7">
        <w:t xml:space="preserve"> </w:t>
      </w:r>
      <w:r w:rsidRPr="008C71B7">
        <w:t>a</w:t>
      </w:r>
      <w:r w:rsidR="00E6168B" w:rsidRPr="008C71B7">
        <w:t xml:space="preserve"> </w:t>
      </w:r>
      <w:r w:rsidRPr="008C71B7">
        <w:t>partir</w:t>
      </w:r>
      <w:r w:rsidR="00E6168B" w:rsidRPr="008C71B7">
        <w:t xml:space="preserve"> </w:t>
      </w:r>
      <w:r w:rsidRPr="008C71B7">
        <w:t>del</w:t>
      </w:r>
      <w:r w:rsidR="00E6168B" w:rsidRPr="008C71B7">
        <w:t xml:space="preserve"> </w:t>
      </w:r>
      <w:r w:rsidRPr="008C71B7">
        <w:t>fortalecimiento</w:t>
      </w:r>
      <w:r w:rsidR="00E6168B" w:rsidRPr="008C71B7">
        <w:t xml:space="preserve"> </w:t>
      </w:r>
      <w:r w:rsidRPr="008C71B7">
        <w:t>de</w:t>
      </w:r>
      <w:r w:rsidR="00E6168B" w:rsidRPr="008C71B7">
        <w:t xml:space="preserve"> </w:t>
      </w:r>
      <w:r w:rsidRPr="008C71B7">
        <w:t>las</w:t>
      </w:r>
      <w:r w:rsidR="00E6168B" w:rsidRPr="008C71B7">
        <w:t xml:space="preserve"> </w:t>
      </w:r>
      <w:r w:rsidRPr="008C71B7">
        <w:t>capacidades</w:t>
      </w:r>
      <w:r w:rsidR="00E6168B" w:rsidRPr="008C71B7">
        <w:t xml:space="preserve"> </w:t>
      </w:r>
      <w:r w:rsidRPr="008C71B7">
        <w:t>tecnológicas</w:t>
      </w:r>
      <w:r w:rsidR="00E6168B" w:rsidRPr="008C71B7">
        <w:t xml:space="preserve"> </w:t>
      </w:r>
      <w:r w:rsidRPr="008C71B7">
        <w:t>de</w:t>
      </w:r>
      <w:r w:rsidR="00E6168B" w:rsidRPr="008C71B7">
        <w:t xml:space="preserve"> </w:t>
      </w:r>
      <w:r w:rsidRPr="008C71B7">
        <w:t>la</w:t>
      </w:r>
      <w:r w:rsidR="00E6168B" w:rsidRPr="008C71B7">
        <w:t xml:space="preserve"> </w:t>
      </w:r>
      <w:r w:rsidRPr="008C71B7">
        <w:t>Autoridad</w:t>
      </w:r>
      <w:r w:rsidR="00E6168B" w:rsidRPr="008C71B7">
        <w:t xml:space="preserve"> </w:t>
      </w:r>
      <w:r w:rsidRPr="008C71B7">
        <w:t>de</w:t>
      </w:r>
      <w:r w:rsidR="00E6168B" w:rsidRPr="008C71B7">
        <w:t xml:space="preserve"> </w:t>
      </w:r>
      <w:r w:rsidRPr="008C71B7">
        <w:t>Transporte</w:t>
      </w:r>
      <w:r w:rsidR="00E6168B" w:rsidRPr="008C71B7">
        <w:t xml:space="preserve"> </w:t>
      </w:r>
      <w:r w:rsidRPr="008C71B7">
        <w:t>y</w:t>
      </w:r>
      <w:r w:rsidR="00E6168B" w:rsidRPr="008C71B7">
        <w:t xml:space="preserve"> </w:t>
      </w:r>
      <w:r w:rsidRPr="008C71B7">
        <w:t>de</w:t>
      </w:r>
      <w:r w:rsidR="00E6168B" w:rsidRPr="008C71B7">
        <w:t xml:space="preserve"> </w:t>
      </w:r>
      <w:r w:rsidRPr="008C71B7">
        <w:t>la</w:t>
      </w:r>
      <w:r w:rsidR="00E6168B" w:rsidRPr="008C71B7">
        <w:t xml:space="preserve"> </w:t>
      </w:r>
      <w:r w:rsidRPr="008C71B7">
        <w:t>implementación</w:t>
      </w:r>
      <w:r w:rsidR="00E6168B" w:rsidRPr="008C71B7">
        <w:t xml:space="preserve"> </w:t>
      </w:r>
      <w:r w:rsidRPr="008C71B7">
        <w:t>tecnológica</w:t>
      </w:r>
      <w:r w:rsidR="00E6168B" w:rsidRPr="008C71B7">
        <w:t xml:space="preserve"> </w:t>
      </w:r>
      <w:r w:rsidRPr="008C71B7">
        <w:t>de</w:t>
      </w:r>
      <w:r w:rsidR="00E6168B" w:rsidRPr="008C71B7">
        <w:t xml:space="preserve"> </w:t>
      </w:r>
      <w:r w:rsidRPr="008C71B7">
        <w:t>la</w:t>
      </w:r>
      <w:r w:rsidR="00E6168B" w:rsidRPr="008C71B7">
        <w:t xml:space="preserve"> </w:t>
      </w:r>
      <w:r w:rsidRPr="008C71B7">
        <w:t>flota</w:t>
      </w:r>
      <w:r w:rsidR="00E6168B" w:rsidRPr="008C71B7">
        <w:t xml:space="preserve"> </w:t>
      </w:r>
      <w:r w:rsidRPr="008C71B7">
        <w:t>operativa,</w:t>
      </w:r>
      <w:r w:rsidR="00E6168B" w:rsidRPr="008C71B7">
        <w:t xml:space="preserve"> </w:t>
      </w:r>
      <w:r w:rsidRPr="008C71B7">
        <w:t>con</w:t>
      </w:r>
      <w:r w:rsidR="00E6168B" w:rsidRPr="008C71B7">
        <w:t xml:space="preserve"> </w:t>
      </w:r>
      <w:r w:rsidRPr="008C71B7">
        <w:t>miras</w:t>
      </w:r>
      <w:r w:rsidR="00E6168B" w:rsidRPr="008C71B7">
        <w:t xml:space="preserve"> </w:t>
      </w:r>
      <w:r w:rsidRPr="008C71B7">
        <w:t>a</w:t>
      </w:r>
      <w:r w:rsidR="00E6168B" w:rsidRPr="008C71B7">
        <w:t xml:space="preserve"> </w:t>
      </w:r>
      <w:r w:rsidRPr="008C71B7">
        <w:t>continuar</w:t>
      </w:r>
      <w:r w:rsidR="00E6168B" w:rsidRPr="008C71B7">
        <w:t xml:space="preserve"> </w:t>
      </w:r>
      <w:r w:rsidRPr="008C71B7">
        <w:t>con</w:t>
      </w:r>
      <w:r w:rsidR="00E6168B" w:rsidRPr="008C71B7">
        <w:t xml:space="preserve"> </w:t>
      </w:r>
      <w:r w:rsidRPr="008C71B7">
        <w:t>la</w:t>
      </w:r>
      <w:r w:rsidR="00E6168B" w:rsidRPr="008C71B7">
        <w:t xml:space="preserve"> </w:t>
      </w:r>
      <w:r w:rsidRPr="008C71B7">
        <w:t>implementación</w:t>
      </w:r>
      <w:r w:rsidR="00E6168B" w:rsidRPr="008C71B7">
        <w:t xml:space="preserve"> </w:t>
      </w:r>
      <w:r w:rsidRPr="008C71B7">
        <w:t>inicial</w:t>
      </w:r>
      <w:r w:rsidR="00E6168B" w:rsidRPr="008C71B7">
        <w:t xml:space="preserve"> </w:t>
      </w:r>
      <w:r w:rsidRPr="008C71B7">
        <w:t>de</w:t>
      </w:r>
      <w:r w:rsidR="00E6168B" w:rsidRPr="008C71B7">
        <w:t xml:space="preserve"> </w:t>
      </w:r>
      <w:r w:rsidRPr="008C71B7">
        <w:t>la</w:t>
      </w:r>
      <w:r w:rsidR="00E6168B" w:rsidRPr="008C71B7">
        <w:t xml:space="preserve"> </w:t>
      </w:r>
      <w:r w:rsidRPr="008C71B7">
        <w:t>articulación</w:t>
      </w:r>
      <w:r w:rsidR="00E6168B" w:rsidRPr="008C71B7">
        <w:t xml:space="preserve"> </w:t>
      </w:r>
      <w:r w:rsidRPr="008C71B7">
        <w:t>del</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Colectivo</w:t>
      </w:r>
      <w:r w:rsidR="00E6168B" w:rsidRPr="008C71B7">
        <w:t xml:space="preserve"> </w:t>
      </w:r>
      <w:r w:rsidRPr="008C71B7">
        <w:t>-</w:t>
      </w:r>
      <w:r w:rsidR="00E6168B" w:rsidRPr="008C71B7">
        <w:t xml:space="preserve"> </w:t>
      </w:r>
      <w:r w:rsidRPr="008C71B7">
        <w:t>TPC</w:t>
      </w:r>
      <w:r w:rsidR="00E6168B" w:rsidRPr="008C71B7">
        <w:t xml:space="preserve"> </w:t>
      </w:r>
      <w:r w:rsidRPr="008C71B7">
        <w:t>y</w:t>
      </w:r>
      <w:r w:rsidR="00E6168B" w:rsidRPr="008C71B7">
        <w:t xml:space="preserve"> </w:t>
      </w:r>
      <w:r w:rsidRPr="008C71B7">
        <w:t>el</w:t>
      </w:r>
      <w:r w:rsidR="00E6168B" w:rsidRPr="008C71B7">
        <w:t xml:space="preserve"> </w:t>
      </w:r>
      <w:r w:rsidRPr="008C71B7">
        <w:t>Sistema</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Masivo</w:t>
      </w:r>
      <w:r w:rsidR="00E6168B" w:rsidRPr="008C71B7">
        <w:t xml:space="preserve"> </w:t>
      </w:r>
      <w:r w:rsidRPr="008C71B7">
        <w:t>-SITM</w:t>
      </w:r>
      <w:r w:rsidR="00E6168B" w:rsidRPr="008C71B7">
        <w:t xml:space="preserve"> </w:t>
      </w:r>
      <w:r w:rsidRPr="008C71B7">
        <w:t>siendo</w:t>
      </w:r>
      <w:r w:rsidR="00E6168B" w:rsidRPr="008C71B7">
        <w:t xml:space="preserve"> </w:t>
      </w:r>
      <w:r w:rsidRPr="008C71B7">
        <w:t>este</w:t>
      </w:r>
      <w:r w:rsidR="00E6168B" w:rsidRPr="008C71B7">
        <w:t xml:space="preserve"> </w:t>
      </w:r>
      <w:r w:rsidRPr="008C71B7">
        <w:t>último</w:t>
      </w:r>
      <w:r w:rsidR="00E6168B" w:rsidRPr="008C71B7">
        <w:t xml:space="preserve"> </w:t>
      </w:r>
      <w:r w:rsidRPr="008C71B7">
        <w:t>la</w:t>
      </w:r>
      <w:r w:rsidR="00E6168B" w:rsidRPr="008C71B7">
        <w:t xml:space="preserve"> </w:t>
      </w:r>
      <w:r w:rsidRPr="008C71B7">
        <w:t>columna</w:t>
      </w:r>
      <w:r w:rsidR="00E6168B" w:rsidRPr="008C71B7">
        <w:t xml:space="preserve"> </w:t>
      </w:r>
      <w:r w:rsidRPr="008C71B7">
        <w:t>vertebral</w:t>
      </w:r>
      <w:r w:rsidR="00E6168B" w:rsidRPr="008C71B7">
        <w:t xml:space="preserve"> </w:t>
      </w:r>
      <w:r w:rsidRPr="008C71B7">
        <w:t>del</w:t>
      </w:r>
      <w:r w:rsidR="00E6168B" w:rsidRPr="008C71B7">
        <w:t xml:space="preserve"> </w:t>
      </w:r>
      <w:r w:rsidRPr="008C71B7">
        <w:t>Sistema</w:t>
      </w:r>
      <w:r w:rsidR="00E6168B" w:rsidRPr="008C71B7">
        <w:t xml:space="preserve"> </w:t>
      </w:r>
      <w:r w:rsidRPr="008C71B7">
        <w:t>Integrado</w:t>
      </w:r>
      <w:r w:rsidR="00E6168B" w:rsidRPr="008C71B7">
        <w:t xml:space="preserve"> </w:t>
      </w:r>
      <w:r w:rsidRPr="008C71B7">
        <w:t>de</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Metropolitano</w:t>
      </w:r>
      <w:r w:rsidR="00E6168B" w:rsidRPr="008C71B7">
        <w:t xml:space="preserve"> </w:t>
      </w:r>
      <w:r w:rsidRPr="008C71B7">
        <w:t>-SITME</w:t>
      </w:r>
    </w:p>
    <w:p w14:paraId="2809079D" w14:textId="328811F6" w:rsidR="00A147BB" w:rsidRDefault="00A147BB" w:rsidP="005B2D7E">
      <w:pPr>
        <w:pStyle w:val="anumerado"/>
      </w:pPr>
      <w:r>
        <w:t>Que pese a la finalización de los contratos de concesión para la operación suscritos con la Operadora de Transporte Masivo Movilizamos S.A. y Metrocinco Plus S.A., Metrolínea S.A. cuenta con la plataforma tecnológica que</w:t>
      </w:r>
      <w:r w:rsidR="005B2D7E">
        <w:t xml:space="preserve"> garantiza el funcionamiento del Sistema de gestión y control de flota – SGCF y del sistema electrónico de recaudo centralizado requeridos para garantizar la articulación operativa y tarifaria de las alternativas de complementariedad y/o integración con el Transporte Público Colectivo TPC</w:t>
      </w:r>
    </w:p>
    <w:p w14:paraId="712E3214" w14:textId="09F864F8" w:rsidR="00357A1F" w:rsidRDefault="00A147BB" w:rsidP="005B2D7E">
      <w:pPr>
        <w:pStyle w:val="anumerado"/>
      </w:pPr>
      <w:r>
        <w:t xml:space="preserve">En </w:t>
      </w:r>
      <w:r w:rsidR="008C71B7" w:rsidRPr="008C71B7">
        <w:t xml:space="preserve">los casos en que las empresas prestadoras del servicio público de transporte colectivo – TPC- haya dispuesto de vehículos o </w:t>
      </w:r>
      <w:r w:rsidR="008C71B7" w:rsidRPr="005B2D7E">
        <w:t>flota</w:t>
      </w:r>
      <w:r w:rsidR="008C71B7" w:rsidRPr="008C71B7">
        <w:t xml:space="preserve"> para articularse con el Sistema Integrado de Transporte Masivo - SITM </w:t>
      </w:r>
      <w:r w:rsidR="008C71B7" w:rsidRPr="005B2D7E">
        <w:t>bajo</w:t>
      </w:r>
      <w:r w:rsidR="008C71B7" w:rsidRPr="008C71B7">
        <w:t xml:space="preserve"> la figura técnica de COMPLEMENTARIEDAD y/o INTEGRACIÓN, dichos equipos no serán incluidos en la estimación de los aportes de los recursos provenientes de la aplicación del Factor de Calidad FQ - TPC, siempre que cuenten con los sistemas de gestión y control de flota – SGCF y de </w:t>
      </w:r>
      <w:r>
        <w:t>c</w:t>
      </w:r>
      <w:r w:rsidR="008C71B7" w:rsidRPr="008C71B7">
        <w:t xml:space="preserve"> que hacen parte de la plataforma - RCC que brinda soporte a la operación del Sistema Integrado de Transporte Masivo SITM . En todo caso las empresas transportadoras podrán acreditar estos sistemas a través de otro operador tecnológico, siempre que garantice su interoperabilidad con la plataforma del sistema</w:t>
      </w:r>
    </w:p>
    <w:p w14:paraId="36941F9E" w14:textId="77777777" w:rsidR="001A432E" w:rsidRDefault="001A432E" w:rsidP="005B2D7E">
      <w:pPr>
        <w:pStyle w:val="anumerado"/>
      </w:pPr>
      <w:r>
        <w:t>Que la destinación de los recursos económicos provenientes de la aplicación del Factor de Calidad FQ-TPC, conforme a lo dispuesto por el Acuerdo Metropolitano Nro. 001 de 2024, deben garantizar el fortalecimiento tecnológico requerido para la articulación de los sistemas de gestión y control de flota y de recaudo centralizado orden la correcta articulación del sistema de transporte público, debe tener en cuenta las siguientes consideraciones:</w:t>
      </w:r>
    </w:p>
    <w:p w14:paraId="19462223" w14:textId="6FDE3BDC" w:rsidR="001A432E" w:rsidRDefault="001A432E" w:rsidP="001A432E">
      <w:pPr>
        <w:pStyle w:val="Vieta2"/>
      </w:pPr>
      <w:r>
        <w:t>Se debe garantizar el correcto ejercicio de las facultades de inspección, vigilancia y control a cargo de la autoridad de transporte</w:t>
      </w:r>
    </w:p>
    <w:p w14:paraId="6B2490E0" w14:textId="427C3974" w:rsidR="001A432E" w:rsidRDefault="001A432E" w:rsidP="001A432E">
      <w:pPr>
        <w:pStyle w:val="Vieta2"/>
      </w:pPr>
      <w:r>
        <w:t>El impulso del fortalecimiento tecnológico requerido por la flota operativa</w:t>
      </w:r>
    </w:p>
    <w:p w14:paraId="3822F65D" w14:textId="49634E8A" w:rsidR="001A432E" w:rsidRDefault="001A432E" w:rsidP="001A432E">
      <w:pPr>
        <w:pStyle w:val="Vieta2"/>
      </w:pPr>
      <w:r>
        <w:t xml:space="preserve">Costos de </w:t>
      </w:r>
      <w:r w:rsidR="0085636B">
        <w:t xml:space="preserve">la puesta en </w:t>
      </w:r>
      <w:r>
        <w:t xml:space="preserve">operación de la herramienta tecnológica que garantice el control y gestión de la flota y de la unificación del medio </w:t>
      </w:r>
      <w:r w:rsidR="0085636B">
        <w:t xml:space="preserve">electrónico </w:t>
      </w:r>
      <w:r>
        <w:t>de pago del sistema de transporte público</w:t>
      </w:r>
    </w:p>
    <w:p w14:paraId="30522454" w14:textId="08C962AD" w:rsidR="001A432E" w:rsidRDefault="001A432E" w:rsidP="001A432E">
      <w:pPr>
        <w:pStyle w:val="Vieta2"/>
      </w:pPr>
      <w:r>
        <w:t>De ser posible</w:t>
      </w:r>
      <w:r w:rsidR="00D342CC">
        <w:t>,</w:t>
      </w:r>
      <w:r>
        <w:t xml:space="preserve"> la destinación de recursos para el componente tecnológico que se requiere instalar en la flota, es necesario establecer los porcentajes y tiempos que garanticen la entrada en operación de los </w:t>
      </w:r>
      <w:r w:rsidR="00D342CC">
        <w:t>dos</w:t>
      </w:r>
      <w:r>
        <w:t xml:space="preserve"> componentes (plataforma central y equipos instalados en la flota)</w:t>
      </w:r>
      <w:r w:rsidR="00D342CC">
        <w:t>. A</w:t>
      </w:r>
      <w:r>
        <w:t>lgunos factores a considerar a partir del recurso disponible</w:t>
      </w:r>
      <w:r w:rsidR="00D342CC">
        <w:t xml:space="preserve"> como resultado de la implementación del componente de Factor de Calidad FQ-TPC, </w:t>
      </w:r>
      <w:r>
        <w:t xml:space="preserve">serían los costos del servicio de plataforma RCC (o cualquier otra alternativa que haya sido contemplada por el equipo de contingencia), </w:t>
      </w:r>
      <w:r w:rsidR="00D342CC">
        <w:t xml:space="preserve">los </w:t>
      </w:r>
      <w:r>
        <w:t xml:space="preserve">tiempos requeridos por el TPC para los diferentes niveles de fortalecimiento tecnológico concediendo prioridad al sistema de gestión y control de flota SGCF, tiempos </w:t>
      </w:r>
      <w:r>
        <w:lastRenderedPageBreak/>
        <w:t xml:space="preserve">requeridos para garantizar la entrada en operación simultánea de la plataforma y los equipos instalados en flota   </w:t>
      </w:r>
    </w:p>
    <w:p w14:paraId="5A487C7C" w14:textId="38278F16" w:rsidR="001A432E" w:rsidRDefault="001A432E" w:rsidP="001A432E">
      <w:pPr>
        <w:pStyle w:val="Vieta2"/>
      </w:pPr>
      <w:r>
        <w:t xml:space="preserve">Evaluación de la posibilidad de uso de la plataforma tecnológica del Sistema Integrado de Transporte Masivo SITM vrs. Otras </w:t>
      </w:r>
      <w:commentRangeStart w:id="1"/>
      <w:r>
        <w:t>alternativas</w:t>
      </w:r>
      <w:commentRangeEnd w:id="1"/>
      <w:r w:rsidR="00D342CC">
        <w:rPr>
          <w:rStyle w:val="Refdecomentario"/>
          <w:lang w:bidi="ar-SA"/>
        </w:rPr>
        <w:commentReference w:id="1"/>
      </w:r>
    </w:p>
    <w:p w14:paraId="29DC9650" w14:textId="77777777" w:rsidR="001A432E" w:rsidRDefault="001A432E" w:rsidP="001A432E">
      <w:pPr>
        <w:pStyle w:val="Vieta2"/>
      </w:pPr>
      <w:r>
        <w:t>Gradualidad en la exigencia de componente tecnológico en servicios complementarios del Sistema Integrado de Transporte Masivo SITM</w:t>
      </w:r>
    </w:p>
    <w:p w14:paraId="28261CB4" w14:textId="0E7F38CF" w:rsidR="001A432E" w:rsidRPr="008C71B7" w:rsidRDefault="001A432E" w:rsidP="001A432E">
      <w:pPr>
        <w:pStyle w:val="Vieta2"/>
      </w:pPr>
      <w:r>
        <w:t>Gradualidad en la exigencia de componente tecnológico para el Transporte Público Colectivo TPC</w:t>
      </w:r>
    </w:p>
    <w:p w14:paraId="4AAC81EE" w14:textId="28F4D81A" w:rsidR="004E0ECC" w:rsidRPr="008C71B7" w:rsidRDefault="00357A1F" w:rsidP="005B2D7E">
      <w:pPr>
        <w:pStyle w:val="anumerado"/>
      </w:pPr>
      <w:r w:rsidRPr="008C71B7">
        <w:t>Que</w:t>
      </w:r>
      <w:r w:rsidR="00E6168B" w:rsidRPr="008C71B7">
        <w:t xml:space="preserve"> </w:t>
      </w:r>
      <w:r w:rsidRPr="008C71B7">
        <w:t>la</w:t>
      </w:r>
      <w:r w:rsidR="00E6168B" w:rsidRPr="008C71B7">
        <w:t xml:space="preserve"> </w:t>
      </w:r>
      <w:r w:rsidRPr="008C71B7">
        <w:t>Junta</w:t>
      </w:r>
      <w:r w:rsidR="00E6168B" w:rsidRPr="008C71B7">
        <w:t xml:space="preserve"> </w:t>
      </w:r>
      <w:r w:rsidRPr="008C71B7">
        <w:t>Metropolitana</w:t>
      </w:r>
      <w:r w:rsidR="00E6168B" w:rsidRPr="008C71B7">
        <w:t xml:space="preserve"> </w:t>
      </w:r>
      <w:r w:rsidRPr="008C71B7">
        <w:t>del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a</w:t>
      </w:r>
      <w:r w:rsidR="00E6168B" w:rsidRPr="008C71B7">
        <w:t xml:space="preserve"> </w:t>
      </w:r>
      <w:r w:rsidRPr="008C71B7">
        <w:t>través</w:t>
      </w:r>
      <w:r w:rsidR="00E6168B" w:rsidRPr="008C71B7">
        <w:t xml:space="preserve"> </w:t>
      </w:r>
      <w:r w:rsidRPr="008C71B7">
        <w:t>del</w:t>
      </w:r>
      <w:r w:rsidR="00E6168B" w:rsidRPr="008C71B7">
        <w:t xml:space="preserve"> </w:t>
      </w:r>
      <w:r w:rsidRPr="008C71B7">
        <w:t>Acuerdo</w:t>
      </w:r>
      <w:r w:rsidR="00E6168B" w:rsidRPr="008C71B7">
        <w:t xml:space="preserve"> </w:t>
      </w:r>
      <w:r w:rsidRPr="008C71B7">
        <w:t>Metropolitano</w:t>
      </w:r>
      <w:r w:rsidR="00E6168B" w:rsidRPr="008C71B7">
        <w:t xml:space="preserve"> </w:t>
      </w:r>
      <w:r w:rsidRPr="008C71B7">
        <w:t>014</w:t>
      </w:r>
      <w:r w:rsidR="00E6168B" w:rsidRPr="008C71B7">
        <w:t xml:space="preserve"> </w:t>
      </w:r>
      <w:r w:rsidRPr="008C71B7">
        <w:t>del</w:t>
      </w:r>
      <w:r w:rsidR="00E6168B" w:rsidRPr="008C71B7">
        <w:t xml:space="preserve"> </w:t>
      </w:r>
      <w:r w:rsidRPr="008C71B7">
        <w:t>27</w:t>
      </w:r>
      <w:r w:rsidR="00E6168B" w:rsidRPr="008C71B7">
        <w:t xml:space="preserve"> </w:t>
      </w:r>
      <w:r w:rsidRPr="008C71B7">
        <w:t>de</w:t>
      </w:r>
      <w:r w:rsidR="00E6168B" w:rsidRPr="008C71B7">
        <w:t xml:space="preserve"> </w:t>
      </w:r>
      <w:r w:rsidRPr="008C71B7">
        <w:t>diciembre</w:t>
      </w:r>
      <w:r w:rsidR="00E6168B" w:rsidRPr="008C71B7">
        <w:t xml:space="preserve"> </w:t>
      </w:r>
      <w:r w:rsidRPr="008C71B7">
        <w:t>de</w:t>
      </w:r>
      <w:r w:rsidR="00E6168B" w:rsidRPr="008C71B7">
        <w:t xml:space="preserve"> </w:t>
      </w:r>
      <w:r w:rsidRPr="008C71B7">
        <w:t>2024</w:t>
      </w:r>
      <w:r w:rsidR="00E6168B" w:rsidRPr="008C71B7">
        <w:t xml:space="preserve"> </w:t>
      </w:r>
      <w:r w:rsidRPr="008C71B7">
        <w:t>adoptó</w:t>
      </w:r>
      <w:r w:rsidR="00E6168B" w:rsidRPr="008C71B7">
        <w:t xml:space="preserve"> </w:t>
      </w:r>
      <w:r w:rsidRPr="008C71B7">
        <w:t>la</w:t>
      </w:r>
      <w:r w:rsidR="00E6168B" w:rsidRPr="008C71B7">
        <w:t xml:space="preserve"> </w:t>
      </w:r>
      <w:r w:rsidRPr="008C71B7">
        <w:t>tarifa</w:t>
      </w:r>
      <w:r w:rsidR="00E6168B" w:rsidRPr="008C71B7">
        <w:t xml:space="preserve"> </w:t>
      </w:r>
      <w:r w:rsidRPr="008C71B7">
        <w:t>en</w:t>
      </w:r>
      <w:r w:rsidR="00E6168B" w:rsidRPr="008C71B7">
        <w:t xml:space="preserve"> </w:t>
      </w:r>
      <w:r w:rsidRPr="008C71B7">
        <w:t>la</w:t>
      </w:r>
      <w:r w:rsidR="00E6168B" w:rsidRPr="008C71B7">
        <w:t xml:space="preserve"> </w:t>
      </w:r>
      <w:r w:rsidRPr="008C71B7">
        <w:t>modalidad</w:t>
      </w:r>
      <w:r w:rsidR="00E6168B" w:rsidRPr="008C71B7">
        <w:t xml:space="preserve"> </w:t>
      </w:r>
      <w:r w:rsidRPr="008C71B7">
        <w:t>de</w:t>
      </w:r>
      <w:r w:rsidR="00E6168B" w:rsidRPr="008C71B7">
        <w:t xml:space="preserve"> </w:t>
      </w:r>
      <w:r w:rsidRPr="008C71B7">
        <w:t>servicio</w:t>
      </w:r>
      <w:r w:rsidR="00E6168B" w:rsidRPr="008C71B7">
        <w:t xml:space="preserve"> </w:t>
      </w:r>
      <w:r w:rsidRPr="008C71B7">
        <w:t>público</w:t>
      </w:r>
      <w:r w:rsidR="00E6168B" w:rsidRPr="008C71B7">
        <w:t xml:space="preserve"> </w:t>
      </w:r>
      <w:r w:rsidRPr="008C71B7">
        <w:t>de</w:t>
      </w:r>
      <w:r w:rsidR="00E6168B" w:rsidRPr="008C71B7">
        <w:t xml:space="preserve"> </w:t>
      </w:r>
      <w:r w:rsidRPr="008C71B7">
        <w:t>transporte</w:t>
      </w:r>
      <w:r w:rsidR="00E6168B" w:rsidRPr="008C71B7">
        <w:t xml:space="preserve"> </w:t>
      </w:r>
      <w:r w:rsidRPr="008C71B7">
        <w:t>colectivo</w:t>
      </w:r>
      <w:r w:rsidR="00E6168B" w:rsidRPr="008C71B7">
        <w:t xml:space="preserve"> </w:t>
      </w:r>
      <w:r w:rsidRPr="008C71B7">
        <w:t>de</w:t>
      </w:r>
      <w:r w:rsidR="00E6168B" w:rsidRPr="008C71B7">
        <w:t xml:space="preserve"> </w:t>
      </w:r>
      <w:r w:rsidRPr="008C71B7">
        <w:t>pasajeros</w:t>
      </w:r>
      <w:r w:rsidR="00E6168B" w:rsidRPr="008C71B7">
        <w:t xml:space="preserve"> </w:t>
      </w:r>
      <w:r w:rsidRPr="008C71B7">
        <w:t>controlado</w:t>
      </w:r>
      <w:r w:rsidR="00E6168B" w:rsidRPr="008C71B7">
        <w:t xml:space="preserve"> </w:t>
      </w:r>
      <w:r w:rsidRPr="008C71B7">
        <w:t>y</w:t>
      </w:r>
      <w:r w:rsidR="00E6168B" w:rsidRPr="008C71B7">
        <w:t xml:space="preserve"> </w:t>
      </w:r>
      <w:r w:rsidRPr="008C71B7">
        <w:t>vigilado</w:t>
      </w:r>
      <w:r w:rsidR="00E6168B" w:rsidRPr="008C71B7">
        <w:t xml:space="preserve"> </w:t>
      </w:r>
      <w:r w:rsidRPr="008C71B7">
        <w:t>por</w:t>
      </w:r>
      <w:r w:rsidR="00E6168B" w:rsidRPr="008C71B7">
        <w:t xml:space="preserve"> </w:t>
      </w:r>
      <w:r w:rsidRPr="008C71B7">
        <w:t>el</w:t>
      </w:r>
      <w:r w:rsidR="00E6168B" w:rsidRPr="008C71B7">
        <w:t xml:space="preserve"> </w:t>
      </w:r>
      <w:r w:rsidRPr="008C71B7">
        <w:t>AMB,</w:t>
      </w:r>
      <w:r w:rsidR="00E6168B" w:rsidRPr="008C71B7">
        <w:t xml:space="preserve"> </w:t>
      </w:r>
      <w:r w:rsidRPr="008C71B7">
        <w:t>para</w:t>
      </w:r>
      <w:r w:rsidR="00E6168B" w:rsidRPr="008C71B7">
        <w:t xml:space="preserve"> </w:t>
      </w:r>
      <w:r w:rsidRPr="008C71B7">
        <w:t>la</w:t>
      </w:r>
      <w:r w:rsidR="00E6168B" w:rsidRPr="008C71B7">
        <w:t xml:space="preserve"> </w:t>
      </w:r>
      <w:r w:rsidRPr="008C71B7">
        <w:t>vigencia</w:t>
      </w:r>
      <w:r w:rsidR="00E6168B" w:rsidRPr="008C71B7">
        <w:t xml:space="preserve"> </w:t>
      </w:r>
      <w:r w:rsidRPr="008C71B7">
        <w:t>2025</w:t>
      </w:r>
      <w:r w:rsidR="00E6168B" w:rsidRPr="008C71B7">
        <w:t xml:space="preserve"> </w:t>
      </w:r>
      <w:r w:rsidRPr="008C71B7">
        <w:t>en</w:t>
      </w:r>
      <w:r w:rsidR="00E6168B" w:rsidRPr="008C71B7">
        <w:t xml:space="preserve"> </w:t>
      </w:r>
      <w:r w:rsidRPr="008C71B7">
        <w:t>la</w:t>
      </w:r>
      <w:r w:rsidR="00E6168B" w:rsidRPr="008C71B7">
        <w:t xml:space="preserve"> </w:t>
      </w:r>
      <w:r w:rsidRPr="008C71B7">
        <w:t>que</w:t>
      </w:r>
      <w:r w:rsidR="00E6168B" w:rsidRPr="008C71B7">
        <w:t xml:space="preserve"> </w:t>
      </w:r>
      <w:r w:rsidRPr="008C71B7">
        <w:t>se</w:t>
      </w:r>
      <w:r w:rsidR="00E6168B" w:rsidRPr="008C71B7">
        <w:t xml:space="preserve"> </w:t>
      </w:r>
      <w:r w:rsidRPr="008C71B7">
        <w:t>fijó</w:t>
      </w:r>
      <w:r w:rsidR="00E6168B" w:rsidRPr="008C71B7">
        <w:t xml:space="preserve"> </w:t>
      </w:r>
      <w:r w:rsidRPr="008C71B7">
        <w:t>como</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w:t>
      </w:r>
      <w:r w:rsidR="00E6168B" w:rsidRPr="008C71B7">
        <w:t xml:space="preserve"> </w:t>
      </w:r>
      <w:r w:rsidRPr="008C71B7">
        <w:t>TPC</w:t>
      </w:r>
      <w:r w:rsidR="00E6168B" w:rsidRPr="008C71B7">
        <w:t xml:space="preserve"> </w:t>
      </w:r>
      <w:r w:rsidRPr="008C71B7">
        <w:t>un</w:t>
      </w:r>
      <w:r w:rsidR="00E6168B" w:rsidRPr="008C71B7">
        <w:t xml:space="preserve"> </w:t>
      </w:r>
      <w:r w:rsidRPr="008C71B7">
        <w:t>porcentaje</w:t>
      </w:r>
      <w:r w:rsidR="00E6168B" w:rsidRPr="008C71B7">
        <w:t xml:space="preserve"> </w:t>
      </w:r>
      <w:r w:rsidRPr="008C71B7">
        <w:t>de</w:t>
      </w:r>
      <w:r w:rsidR="00E6168B" w:rsidRPr="008C71B7">
        <w:t xml:space="preserve"> </w:t>
      </w:r>
      <w:r w:rsidRPr="008C71B7">
        <w:t>la</w:t>
      </w:r>
      <w:r w:rsidR="00E6168B" w:rsidRPr="008C71B7">
        <w:t xml:space="preserve"> </w:t>
      </w:r>
      <w:r w:rsidRPr="008C71B7">
        <w:t>tarifa</w:t>
      </w:r>
      <w:r w:rsidR="00E6168B" w:rsidRPr="008C71B7">
        <w:t xml:space="preserve"> </w:t>
      </w:r>
      <w:r w:rsidR="0066512E" w:rsidRPr="008C71B7">
        <w:t xml:space="preserve">piso </w:t>
      </w:r>
      <w:r w:rsidRPr="008C71B7">
        <w:t>del</w:t>
      </w:r>
      <w:r w:rsidR="00E6168B" w:rsidRPr="008C71B7">
        <w:t xml:space="preserve"> </w:t>
      </w:r>
      <w:r w:rsidRPr="008C71B7">
        <w:t>3</w:t>
      </w:r>
      <w:r w:rsidR="0066512E" w:rsidRPr="008C71B7">
        <w:t>,7</w:t>
      </w:r>
      <w:r w:rsidRPr="008C71B7">
        <w:t>%</w:t>
      </w:r>
      <w:r w:rsidR="00E6168B" w:rsidRPr="008C71B7">
        <w:t xml:space="preserve"> </w:t>
      </w:r>
      <w:r w:rsidRPr="008C71B7">
        <w:t>equivalente</w:t>
      </w:r>
      <w:r w:rsidR="00E6168B" w:rsidRPr="008C71B7">
        <w:t xml:space="preserve"> </w:t>
      </w:r>
      <w:r w:rsidRPr="008C71B7">
        <w:t>a</w:t>
      </w:r>
      <w:r w:rsidR="00E6168B" w:rsidRPr="008C71B7">
        <w:t xml:space="preserve"> </w:t>
      </w:r>
      <w:r w:rsidRPr="008C71B7">
        <w:t>cien</w:t>
      </w:r>
      <w:r w:rsidR="00E6168B" w:rsidRPr="008C71B7">
        <w:t xml:space="preserve"> </w:t>
      </w:r>
      <w:r w:rsidRPr="008C71B7">
        <w:t>($100)</w:t>
      </w:r>
      <w:r w:rsidR="00E6168B" w:rsidRPr="008C71B7">
        <w:t xml:space="preserve"> </w:t>
      </w:r>
      <w:r w:rsidRPr="008C71B7">
        <w:t>pesos</w:t>
      </w:r>
      <w:r w:rsidR="00E6168B" w:rsidRPr="008C71B7">
        <w:t xml:space="preserve"> </w:t>
      </w:r>
      <w:r w:rsidR="0066512E" w:rsidRPr="008C71B7">
        <w:t>m</w:t>
      </w:r>
      <w:r w:rsidRPr="008C71B7">
        <w:t>/</w:t>
      </w:r>
      <w:r w:rsidR="00524F76" w:rsidRPr="008C71B7">
        <w:t>cte</w:t>
      </w:r>
      <w:r w:rsidR="0066512E" w:rsidRPr="008C71B7">
        <w:t xml:space="preserve"> y de 3,0, equivalente a cien ($100) pesos m/cte en la tarifa techo </w:t>
      </w:r>
      <w:r w:rsidR="00524F76" w:rsidRPr="008C71B7">
        <w:t>.</w:t>
      </w:r>
      <w:r w:rsidR="00E6168B" w:rsidRPr="008C71B7">
        <w:t xml:space="preserve"> </w:t>
      </w:r>
      <w:r w:rsidRPr="008C71B7">
        <w:t>por</w:t>
      </w:r>
      <w:r w:rsidR="00E6168B" w:rsidRPr="008C71B7">
        <w:t xml:space="preserve"> </w:t>
      </w:r>
      <w:r w:rsidRPr="008C71B7">
        <w:t>cada</w:t>
      </w:r>
      <w:r w:rsidR="00E6168B" w:rsidRPr="008C71B7">
        <w:t xml:space="preserve"> </w:t>
      </w:r>
      <w:r w:rsidRPr="008C71B7">
        <w:t>pasajero</w:t>
      </w:r>
      <w:r w:rsidR="00E6168B" w:rsidRPr="008C71B7">
        <w:t xml:space="preserve"> </w:t>
      </w:r>
      <w:r w:rsidRPr="008C71B7">
        <w:t>movilizado</w:t>
      </w:r>
      <w:r w:rsidR="004E0ECC" w:rsidRPr="008C71B7">
        <w:t>.</w:t>
      </w:r>
    </w:p>
    <w:p w14:paraId="666DD056" w14:textId="5CFC808D" w:rsidR="00357A1F" w:rsidRPr="005B2D7E" w:rsidRDefault="005B2D7E" w:rsidP="005B2D7E">
      <w:pPr>
        <w:pStyle w:val="anumerado"/>
      </w:pPr>
      <w:r w:rsidRPr="005B2D7E">
        <w:t xml:space="preserve">Que </w:t>
      </w:r>
      <w:r w:rsidR="00E6168B" w:rsidRPr="005B2D7E">
        <w:t xml:space="preserve"> </w:t>
      </w:r>
      <w:r w:rsidRPr="005B2D7E">
        <w:t>l</w:t>
      </w:r>
      <w:r w:rsidR="00357A1F" w:rsidRPr="005B2D7E">
        <w:t>as</w:t>
      </w:r>
      <w:r w:rsidR="00E6168B" w:rsidRPr="005B2D7E">
        <w:t xml:space="preserve"> </w:t>
      </w:r>
      <w:r w:rsidR="00357A1F" w:rsidRPr="005B2D7E">
        <w:t>empresas</w:t>
      </w:r>
      <w:r w:rsidR="00E6168B" w:rsidRPr="005B2D7E">
        <w:t xml:space="preserve"> </w:t>
      </w:r>
      <w:r w:rsidR="00357A1F" w:rsidRPr="005B2D7E">
        <w:t>habilitadas</w:t>
      </w:r>
      <w:r w:rsidR="00E6168B" w:rsidRPr="005B2D7E">
        <w:t xml:space="preserve"> </w:t>
      </w:r>
      <w:r w:rsidR="00357A1F" w:rsidRPr="005B2D7E">
        <w:t>en</w:t>
      </w:r>
      <w:r w:rsidR="00E6168B" w:rsidRPr="005B2D7E">
        <w:t xml:space="preserve"> </w:t>
      </w:r>
      <w:r w:rsidR="00357A1F" w:rsidRPr="005B2D7E">
        <w:t>la</w:t>
      </w:r>
      <w:r w:rsidR="00E6168B" w:rsidRPr="005B2D7E">
        <w:t xml:space="preserve"> </w:t>
      </w:r>
      <w:r w:rsidR="00357A1F" w:rsidRPr="005B2D7E">
        <w:t>modalidad</w:t>
      </w:r>
      <w:r w:rsidR="00E6168B" w:rsidRPr="005B2D7E">
        <w:t xml:space="preserve"> </w:t>
      </w:r>
      <w:r w:rsidR="00357A1F" w:rsidRPr="005B2D7E">
        <w:t>de</w:t>
      </w:r>
      <w:r w:rsidR="00E6168B" w:rsidRPr="005B2D7E">
        <w:t xml:space="preserve"> </w:t>
      </w:r>
      <w:r w:rsidR="00357A1F" w:rsidRPr="005B2D7E">
        <w:t>Transporte</w:t>
      </w:r>
      <w:r w:rsidR="00E6168B" w:rsidRPr="005B2D7E">
        <w:t xml:space="preserve"> </w:t>
      </w:r>
      <w:r w:rsidR="00357A1F" w:rsidRPr="005B2D7E">
        <w:t>Público</w:t>
      </w:r>
      <w:r w:rsidR="00E6168B" w:rsidRPr="005B2D7E">
        <w:t xml:space="preserve"> </w:t>
      </w:r>
      <w:r w:rsidR="00357A1F" w:rsidRPr="005B2D7E">
        <w:t>Colectivo</w:t>
      </w:r>
      <w:r w:rsidR="00E6168B" w:rsidRPr="005B2D7E">
        <w:t xml:space="preserve"> </w:t>
      </w:r>
      <w:r w:rsidR="00357A1F" w:rsidRPr="005B2D7E">
        <w:t>TPC,</w:t>
      </w:r>
      <w:r w:rsidR="00E6168B" w:rsidRPr="005B2D7E">
        <w:t xml:space="preserve"> </w:t>
      </w:r>
      <w:r w:rsidR="00357A1F" w:rsidRPr="005B2D7E">
        <w:t>controladas</w:t>
      </w:r>
      <w:r w:rsidR="00E6168B" w:rsidRPr="005B2D7E">
        <w:t xml:space="preserve"> </w:t>
      </w:r>
      <w:r w:rsidR="00357A1F" w:rsidRPr="005B2D7E">
        <w:t>y</w:t>
      </w:r>
      <w:r w:rsidR="00E6168B" w:rsidRPr="005B2D7E">
        <w:t xml:space="preserve"> </w:t>
      </w:r>
      <w:r w:rsidR="00357A1F" w:rsidRPr="005B2D7E">
        <w:t>vigiladas</w:t>
      </w:r>
      <w:r w:rsidR="00E6168B" w:rsidRPr="005B2D7E">
        <w:t xml:space="preserve"> </w:t>
      </w:r>
      <w:r w:rsidR="00357A1F" w:rsidRPr="005B2D7E">
        <w:t>por</w:t>
      </w:r>
      <w:r w:rsidR="00E6168B" w:rsidRPr="005B2D7E">
        <w:t xml:space="preserve"> </w:t>
      </w:r>
      <w:r w:rsidR="00357A1F" w:rsidRPr="005B2D7E">
        <w:t>el</w:t>
      </w:r>
      <w:r w:rsidR="00E6168B" w:rsidRPr="005B2D7E">
        <w:t xml:space="preserve"> </w:t>
      </w:r>
      <w:r w:rsidR="00357A1F" w:rsidRPr="005B2D7E">
        <w:t>Área</w:t>
      </w:r>
      <w:r w:rsidR="00E6168B" w:rsidRPr="005B2D7E">
        <w:t xml:space="preserve"> </w:t>
      </w:r>
      <w:r w:rsidR="00357A1F" w:rsidRPr="005B2D7E">
        <w:t>Metropolitana</w:t>
      </w:r>
      <w:r w:rsidR="00E6168B" w:rsidRPr="005B2D7E">
        <w:t xml:space="preserve"> </w:t>
      </w:r>
      <w:r w:rsidR="00357A1F" w:rsidRPr="005B2D7E">
        <w:t>de</w:t>
      </w:r>
      <w:r w:rsidR="00E6168B" w:rsidRPr="005B2D7E">
        <w:t xml:space="preserve"> </w:t>
      </w:r>
      <w:r w:rsidR="00357A1F" w:rsidRPr="005B2D7E">
        <w:t>Bucaramanga</w:t>
      </w:r>
      <w:r w:rsidR="00E6168B" w:rsidRPr="005B2D7E">
        <w:t xml:space="preserve"> </w:t>
      </w:r>
      <w:r w:rsidR="00357A1F" w:rsidRPr="005B2D7E">
        <w:t>AMB,</w:t>
      </w:r>
      <w:r w:rsidR="00E6168B" w:rsidRPr="005B2D7E">
        <w:t xml:space="preserve"> </w:t>
      </w:r>
      <w:r w:rsidR="00357A1F" w:rsidRPr="005B2D7E">
        <w:t>tienen</w:t>
      </w:r>
      <w:r w:rsidR="00E6168B" w:rsidRPr="005B2D7E">
        <w:t xml:space="preserve"> </w:t>
      </w:r>
      <w:r w:rsidR="00357A1F" w:rsidRPr="005B2D7E">
        <w:t>a</w:t>
      </w:r>
      <w:r w:rsidR="00E6168B" w:rsidRPr="005B2D7E">
        <w:t xml:space="preserve"> </w:t>
      </w:r>
      <w:r w:rsidR="00357A1F" w:rsidRPr="005B2D7E">
        <w:t>su</w:t>
      </w:r>
      <w:r w:rsidR="00E6168B" w:rsidRPr="005B2D7E">
        <w:t xml:space="preserve"> </w:t>
      </w:r>
      <w:r w:rsidR="00357A1F" w:rsidRPr="005B2D7E">
        <w:t>cargo</w:t>
      </w:r>
      <w:r w:rsidR="00E6168B" w:rsidRPr="005B2D7E">
        <w:t xml:space="preserve"> </w:t>
      </w:r>
      <w:r w:rsidR="00357A1F" w:rsidRPr="005B2D7E">
        <w:t>el</w:t>
      </w:r>
      <w:r w:rsidR="00E6168B" w:rsidRPr="005B2D7E">
        <w:t xml:space="preserve"> </w:t>
      </w:r>
      <w:r w:rsidR="00357A1F" w:rsidRPr="005B2D7E">
        <w:t>recaudo</w:t>
      </w:r>
      <w:r w:rsidR="00E6168B" w:rsidRPr="005B2D7E">
        <w:t xml:space="preserve"> </w:t>
      </w:r>
      <w:r w:rsidR="00357A1F" w:rsidRPr="005B2D7E">
        <w:t>de</w:t>
      </w:r>
      <w:r w:rsidR="00E6168B" w:rsidRPr="005B2D7E">
        <w:t xml:space="preserve"> </w:t>
      </w:r>
      <w:r w:rsidR="00357A1F" w:rsidRPr="005B2D7E">
        <w:t>los</w:t>
      </w:r>
      <w:r w:rsidR="00E6168B" w:rsidRPr="005B2D7E">
        <w:t xml:space="preserve"> </w:t>
      </w:r>
      <w:r w:rsidR="00357A1F" w:rsidRPr="005B2D7E">
        <w:t>recursos</w:t>
      </w:r>
      <w:r w:rsidR="00E6168B" w:rsidRPr="005B2D7E">
        <w:t xml:space="preserve"> </w:t>
      </w:r>
      <w:r w:rsidR="00357A1F" w:rsidRPr="005B2D7E">
        <w:t>provenientes</w:t>
      </w:r>
      <w:r w:rsidR="00E6168B" w:rsidRPr="005B2D7E">
        <w:t xml:space="preserve"> </w:t>
      </w:r>
      <w:r w:rsidR="00357A1F" w:rsidRPr="005B2D7E">
        <w:t>de</w:t>
      </w:r>
      <w:r w:rsidR="00E6168B" w:rsidRPr="005B2D7E">
        <w:t xml:space="preserve"> </w:t>
      </w:r>
      <w:r w:rsidR="00357A1F" w:rsidRPr="005B2D7E">
        <w:t>la</w:t>
      </w:r>
      <w:r w:rsidR="00E6168B" w:rsidRPr="005B2D7E">
        <w:t xml:space="preserve"> </w:t>
      </w:r>
      <w:r w:rsidR="00357A1F" w:rsidRPr="005B2D7E">
        <w:t>aplicación</w:t>
      </w:r>
      <w:r w:rsidR="00E6168B" w:rsidRPr="005B2D7E">
        <w:t xml:space="preserve"> </w:t>
      </w:r>
      <w:r w:rsidR="00357A1F" w:rsidRPr="005B2D7E">
        <w:t>del</w:t>
      </w:r>
      <w:r w:rsidR="00E6168B" w:rsidRPr="005B2D7E">
        <w:t xml:space="preserve"> </w:t>
      </w:r>
      <w:r w:rsidR="00357A1F" w:rsidRPr="005B2D7E">
        <w:t>Factor</w:t>
      </w:r>
      <w:r w:rsidR="00E6168B" w:rsidRPr="005B2D7E">
        <w:t xml:space="preserve"> </w:t>
      </w:r>
      <w:r w:rsidR="00357A1F" w:rsidRPr="005B2D7E">
        <w:t>de</w:t>
      </w:r>
      <w:r w:rsidR="00E6168B" w:rsidRPr="005B2D7E">
        <w:t xml:space="preserve"> </w:t>
      </w:r>
      <w:r w:rsidR="00357A1F" w:rsidRPr="005B2D7E">
        <w:t>Calidad</w:t>
      </w:r>
      <w:r w:rsidR="00E6168B" w:rsidRPr="005B2D7E">
        <w:t xml:space="preserve"> </w:t>
      </w:r>
      <w:r w:rsidR="00357A1F" w:rsidRPr="005B2D7E">
        <w:t>FQ</w:t>
      </w:r>
      <w:r w:rsidR="00E6168B" w:rsidRPr="005B2D7E">
        <w:t xml:space="preserve"> </w:t>
      </w:r>
      <w:r w:rsidR="00357A1F" w:rsidRPr="005B2D7E">
        <w:t>-</w:t>
      </w:r>
      <w:r w:rsidR="00E6168B" w:rsidRPr="005B2D7E">
        <w:t xml:space="preserve"> </w:t>
      </w:r>
      <w:r w:rsidR="00357A1F" w:rsidRPr="005B2D7E">
        <w:t>TPC,</w:t>
      </w:r>
      <w:r w:rsidR="00E6168B" w:rsidRPr="005B2D7E">
        <w:t xml:space="preserve"> </w:t>
      </w:r>
      <w:r w:rsidR="00357A1F" w:rsidRPr="005B2D7E">
        <w:t>incorporado</w:t>
      </w:r>
      <w:r w:rsidR="00E6168B" w:rsidRPr="005B2D7E">
        <w:t xml:space="preserve"> </w:t>
      </w:r>
      <w:r w:rsidR="00357A1F" w:rsidRPr="005B2D7E">
        <w:t>a</w:t>
      </w:r>
      <w:r w:rsidR="00E6168B" w:rsidRPr="005B2D7E">
        <w:t xml:space="preserve"> </w:t>
      </w:r>
      <w:r w:rsidR="00357A1F" w:rsidRPr="005B2D7E">
        <w:t>la</w:t>
      </w:r>
      <w:r w:rsidR="00E6168B" w:rsidRPr="005B2D7E">
        <w:t xml:space="preserve"> </w:t>
      </w:r>
      <w:r w:rsidR="00357A1F" w:rsidRPr="005B2D7E">
        <w:t>tarifa</w:t>
      </w:r>
      <w:r w:rsidR="00E6168B" w:rsidRPr="005B2D7E">
        <w:t xml:space="preserve"> </w:t>
      </w:r>
      <w:r w:rsidR="00357A1F" w:rsidRPr="005B2D7E">
        <w:t>del</w:t>
      </w:r>
      <w:r w:rsidR="00E6168B" w:rsidRPr="005B2D7E">
        <w:t xml:space="preserve"> </w:t>
      </w:r>
      <w:r w:rsidR="00357A1F" w:rsidRPr="005B2D7E">
        <w:t>Transporte</w:t>
      </w:r>
      <w:r w:rsidR="00E6168B" w:rsidRPr="005B2D7E">
        <w:t xml:space="preserve"> </w:t>
      </w:r>
      <w:r w:rsidR="00357A1F" w:rsidRPr="005B2D7E">
        <w:t>Público</w:t>
      </w:r>
      <w:r w:rsidR="00E6168B" w:rsidRPr="005B2D7E">
        <w:t xml:space="preserve"> </w:t>
      </w:r>
      <w:r w:rsidR="00357A1F" w:rsidRPr="005B2D7E">
        <w:t>Colectivo</w:t>
      </w:r>
      <w:r w:rsidR="00E6168B" w:rsidRPr="005B2D7E">
        <w:t xml:space="preserve"> </w:t>
      </w:r>
      <w:r w:rsidR="00357A1F" w:rsidRPr="005B2D7E">
        <w:t>TPC,</w:t>
      </w:r>
      <w:r w:rsidR="00E6168B" w:rsidRPr="005B2D7E">
        <w:t xml:space="preserve"> </w:t>
      </w:r>
      <w:r w:rsidR="00357A1F" w:rsidRPr="005B2D7E">
        <w:t>que</w:t>
      </w:r>
      <w:r w:rsidR="00E6168B" w:rsidRPr="005B2D7E">
        <w:t xml:space="preserve"> </w:t>
      </w:r>
      <w:r w:rsidR="00357A1F" w:rsidRPr="005B2D7E">
        <w:t>para</w:t>
      </w:r>
      <w:r w:rsidR="00E6168B" w:rsidRPr="005B2D7E">
        <w:t xml:space="preserve"> </w:t>
      </w:r>
      <w:r w:rsidR="00357A1F" w:rsidRPr="005B2D7E">
        <w:t>la</w:t>
      </w:r>
      <w:r w:rsidR="00E6168B" w:rsidRPr="005B2D7E">
        <w:t xml:space="preserve"> </w:t>
      </w:r>
      <w:r w:rsidR="00357A1F" w:rsidRPr="005B2D7E">
        <w:t>vigencia</w:t>
      </w:r>
      <w:r w:rsidR="00E6168B" w:rsidRPr="005B2D7E">
        <w:t xml:space="preserve"> </w:t>
      </w:r>
      <w:r w:rsidR="00357A1F" w:rsidRPr="005B2D7E">
        <w:t>2025</w:t>
      </w:r>
      <w:r w:rsidR="00E6168B" w:rsidRPr="005B2D7E">
        <w:t xml:space="preserve"> </w:t>
      </w:r>
      <w:r w:rsidR="00357A1F" w:rsidRPr="005B2D7E">
        <w:t>fue</w:t>
      </w:r>
      <w:r w:rsidR="00E6168B" w:rsidRPr="005B2D7E">
        <w:t xml:space="preserve"> </w:t>
      </w:r>
      <w:r w:rsidR="00357A1F" w:rsidRPr="005B2D7E">
        <w:t>definida</w:t>
      </w:r>
      <w:r w:rsidR="00E6168B" w:rsidRPr="005B2D7E">
        <w:t xml:space="preserve"> </w:t>
      </w:r>
      <w:r w:rsidR="00357A1F" w:rsidRPr="005B2D7E">
        <w:t>mediante</w:t>
      </w:r>
      <w:r w:rsidR="00E6168B" w:rsidRPr="005B2D7E">
        <w:t xml:space="preserve"> </w:t>
      </w:r>
      <w:r w:rsidR="00357A1F" w:rsidRPr="005B2D7E">
        <w:t>Acuerdo</w:t>
      </w:r>
      <w:r w:rsidR="00E6168B" w:rsidRPr="005B2D7E">
        <w:t xml:space="preserve"> </w:t>
      </w:r>
      <w:r w:rsidR="00357A1F" w:rsidRPr="005B2D7E">
        <w:t>Metropolitano</w:t>
      </w:r>
      <w:r w:rsidR="00E6168B" w:rsidRPr="005B2D7E">
        <w:t xml:space="preserve"> </w:t>
      </w:r>
      <w:r w:rsidR="00357A1F" w:rsidRPr="005B2D7E">
        <w:t>No.</w:t>
      </w:r>
      <w:r w:rsidR="00E6168B" w:rsidRPr="005B2D7E">
        <w:t xml:space="preserve"> </w:t>
      </w:r>
      <w:r w:rsidR="00357A1F" w:rsidRPr="005B2D7E">
        <w:t>014</w:t>
      </w:r>
      <w:r w:rsidR="00E6168B" w:rsidRPr="005B2D7E">
        <w:t xml:space="preserve"> </w:t>
      </w:r>
      <w:r w:rsidR="00357A1F" w:rsidRPr="005B2D7E">
        <w:t>de</w:t>
      </w:r>
      <w:r w:rsidR="00E6168B" w:rsidRPr="005B2D7E">
        <w:t xml:space="preserve"> </w:t>
      </w:r>
      <w:r w:rsidR="00357A1F" w:rsidRPr="005B2D7E">
        <w:t>2024</w:t>
      </w:r>
      <w:r w:rsidR="00E6168B" w:rsidRPr="005B2D7E">
        <w:t xml:space="preserve"> </w:t>
      </w:r>
      <w:r w:rsidR="00357A1F" w:rsidRPr="005B2D7E">
        <w:t>,</w:t>
      </w:r>
      <w:r w:rsidR="00E6168B" w:rsidRPr="005B2D7E">
        <w:t xml:space="preserve"> </w:t>
      </w:r>
      <w:r w:rsidR="00357A1F" w:rsidRPr="005B2D7E">
        <w:t>el</w:t>
      </w:r>
      <w:r w:rsidR="00E6168B" w:rsidRPr="005B2D7E">
        <w:t xml:space="preserve"> </w:t>
      </w:r>
      <w:r w:rsidR="00357A1F" w:rsidRPr="005B2D7E">
        <w:t>cual</w:t>
      </w:r>
      <w:r w:rsidR="00E6168B" w:rsidRPr="005B2D7E">
        <w:t xml:space="preserve"> </w:t>
      </w:r>
      <w:r w:rsidR="00357A1F" w:rsidRPr="005B2D7E">
        <w:t>entró</w:t>
      </w:r>
      <w:r w:rsidR="00E6168B" w:rsidRPr="005B2D7E">
        <w:t xml:space="preserve"> </w:t>
      </w:r>
      <w:r w:rsidR="00357A1F" w:rsidRPr="005B2D7E">
        <w:t>en</w:t>
      </w:r>
      <w:r w:rsidR="00E6168B" w:rsidRPr="005B2D7E">
        <w:t xml:space="preserve"> </w:t>
      </w:r>
      <w:r w:rsidR="00357A1F" w:rsidRPr="005B2D7E">
        <w:t>vigencia</w:t>
      </w:r>
      <w:r w:rsidR="00E6168B" w:rsidRPr="005B2D7E">
        <w:t xml:space="preserve"> </w:t>
      </w:r>
      <w:r w:rsidR="00357A1F" w:rsidRPr="005B2D7E">
        <w:t>a</w:t>
      </w:r>
      <w:r w:rsidR="00E6168B" w:rsidRPr="005B2D7E">
        <w:t xml:space="preserve"> </w:t>
      </w:r>
      <w:r w:rsidR="00357A1F" w:rsidRPr="005B2D7E">
        <w:t>partir</w:t>
      </w:r>
      <w:r w:rsidR="00E6168B" w:rsidRPr="005B2D7E">
        <w:t xml:space="preserve"> </w:t>
      </w:r>
      <w:r w:rsidR="00357A1F" w:rsidRPr="005B2D7E">
        <w:t>del</w:t>
      </w:r>
      <w:r w:rsidR="00E6168B" w:rsidRPr="005B2D7E">
        <w:t xml:space="preserve"> </w:t>
      </w:r>
      <w:r w:rsidR="00357A1F" w:rsidRPr="005B2D7E">
        <w:t>01</w:t>
      </w:r>
      <w:r w:rsidR="00E6168B" w:rsidRPr="005B2D7E">
        <w:t xml:space="preserve"> </w:t>
      </w:r>
      <w:r w:rsidR="00357A1F" w:rsidRPr="005B2D7E">
        <w:t>de</w:t>
      </w:r>
      <w:r w:rsidR="00E6168B" w:rsidRPr="005B2D7E">
        <w:t xml:space="preserve"> </w:t>
      </w:r>
      <w:r w:rsidR="00357A1F" w:rsidRPr="005B2D7E">
        <w:t>enero</w:t>
      </w:r>
      <w:r w:rsidR="00E6168B" w:rsidRPr="005B2D7E">
        <w:t xml:space="preserve"> </w:t>
      </w:r>
      <w:r w:rsidR="00357A1F" w:rsidRPr="005B2D7E">
        <w:t>de</w:t>
      </w:r>
      <w:r w:rsidR="00E6168B" w:rsidRPr="005B2D7E">
        <w:t xml:space="preserve"> </w:t>
      </w:r>
      <w:r w:rsidR="00357A1F" w:rsidRPr="005B2D7E">
        <w:t>2025</w:t>
      </w:r>
      <w:r w:rsidR="00E6168B" w:rsidRPr="005B2D7E">
        <w:t xml:space="preserve"> </w:t>
      </w:r>
      <w:r w:rsidR="00357A1F" w:rsidRPr="005B2D7E">
        <w:t>y</w:t>
      </w:r>
      <w:r w:rsidR="00E6168B" w:rsidRPr="005B2D7E">
        <w:t xml:space="preserve"> </w:t>
      </w:r>
      <w:r w:rsidR="00357A1F" w:rsidRPr="005B2D7E">
        <w:t>en</w:t>
      </w:r>
      <w:r w:rsidR="00E6168B" w:rsidRPr="005B2D7E">
        <w:t xml:space="preserve"> </w:t>
      </w:r>
      <w:r w:rsidR="00357A1F" w:rsidRPr="005B2D7E">
        <w:t>adelante</w:t>
      </w:r>
      <w:r w:rsidR="00E6168B" w:rsidRPr="005B2D7E">
        <w:t xml:space="preserve"> </w:t>
      </w:r>
      <w:r w:rsidR="00357A1F" w:rsidRPr="005B2D7E">
        <w:t>el</w:t>
      </w:r>
      <w:r w:rsidR="00E6168B" w:rsidRPr="005B2D7E">
        <w:t xml:space="preserve"> </w:t>
      </w:r>
      <w:r w:rsidR="00357A1F" w:rsidRPr="005B2D7E">
        <w:t>acuerdo</w:t>
      </w:r>
      <w:r w:rsidR="00E6168B" w:rsidRPr="005B2D7E">
        <w:t xml:space="preserve"> </w:t>
      </w:r>
      <w:r w:rsidR="00357A1F" w:rsidRPr="005B2D7E">
        <w:t>metropolitano</w:t>
      </w:r>
      <w:r w:rsidR="00E6168B" w:rsidRPr="005B2D7E">
        <w:t xml:space="preserve"> </w:t>
      </w:r>
      <w:r w:rsidR="00357A1F" w:rsidRPr="005B2D7E">
        <w:t>mediante</w:t>
      </w:r>
      <w:r w:rsidR="00E6168B" w:rsidRPr="005B2D7E">
        <w:t xml:space="preserve"> </w:t>
      </w:r>
      <w:r w:rsidR="00357A1F" w:rsidRPr="005B2D7E">
        <w:t>el</w:t>
      </w:r>
      <w:r w:rsidR="00E6168B" w:rsidRPr="005B2D7E">
        <w:t xml:space="preserve"> </w:t>
      </w:r>
      <w:r w:rsidR="00357A1F" w:rsidRPr="005B2D7E">
        <w:t>cual</w:t>
      </w:r>
      <w:r w:rsidR="00E6168B" w:rsidRPr="005B2D7E">
        <w:t xml:space="preserve"> </w:t>
      </w:r>
      <w:r w:rsidR="00357A1F" w:rsidRPr="005B2D7E">
        <w:t>se</w:t>
      </w:r>
      <w:r w:rsidR="00E6168B" w:rsidRPr="005B2D7E">
        <w:t xml:space="preserve"> </w:t>
      </w:r>
      <w:r w:rsidR="00357A1F" w:rsidRPr="005B2D7E">
        <w:t>autorice</w:t>
      </w:r>
      <w:r w:rsidR="00E6168B" w:rsidRPr="005B2D7E">
        <w:t xml:space="preserve"> </w:t>
      </w:r>
      <w:r w:rsidR="00357A1F" w:rsidRPr="005B2D7E">
        <w:t>la</w:t>
      </w:r>
      <w:r w:rsidR="00E6168B" w:rsidRPr="005B2D7E">
        <w:t xml:space="preserve"> </w:t>
      </w:r>
      <w:r w:rsidR="00357A1F" w:rsidRPr="005B2D7E">
        <w:t>tarifa</w:t>
      </w:r>
      <w:r w:rsidR="00E6168B" w:rsidRPr="005B2D7E">
        <w:t xml:space="preserve"> </w:t>
      </w:r>
      <w:r w:rsidR="00357A1F" w:rsidRPr="005B2D7E">
        <w:t>del</w:t>
      </w:r>
      <w:r w:rsidR="00E6168B" w:rsidRPr="005B2D7E">
        <w:t xml:space="preserve"> </w:t>
      </w:r>
      <w:r w:rsidR="00357A1F" w:rsidRPr="005B2D7E">
        <w:t>Transporte</w:t>
      </w:r>
      <w:r w:rsidR="00E6168B" w:rsidRPr="005B2D7E">
        <w:t xml:space="preserve"> </w:t>
      </w:r>
      <w:r w:rsidR="00357A1F" w:rsidRPr="005B2D7E">
        <w:t>Público</w:t>
      </w:r>
      <w:r w:rsidR="00E6168B" w:rsidRPr="005B2D7E">
        <w:t xml:space="preserve"> </w:t>
      </w:r>
      <w:r w:rsidR="00357A1F" w:rsidRPr="005B2D7E">
        <w:t>Colectivo</w:t>
      </w:r>
      <w:r w:rsidR="00E6168B" w:rsidRPr="005B2D7E">
        <w:t xml:space="preserve"> </w:t>
      </w:r>
      <w:r w:rsidR="00357A1F" w:rsidRPr="005B2D7E">
        <w:t>TPC</w:t>
      </w:r>
    </w:p>
    <w:p w14:paraId="1DDE5374" w14:textId="4596B832" w:rsidR="00357A1F" w:rsidRPr="008C71B7" w:rsidRDefault="00357A1F" w:rsidP="005B2D7E">
      <w:pPr>
        <w:pStyle w:val="anumerado"/>
      </w:pPr>
      <w:r w:rsidRPr="008C71B7">
        <w:t>Que</w:t>
      </w:r>
      <w:r w:rsidR="00E6168B" w:rsidRPr="008C71B7">
        <w:t xml:space="preserve"> </w:t>
      </w:r>
      <w:r w:rsidRPr="008C71B7">
        <w:t>el</w:t>
      </w:r>
      <w:r w:rsidR="00E6168B" w:rsidRPr="008C71B7">
        <w:t xml:space="preserve"> </w:t>
      </w:r>
      <w:r w:rsidRPr="008C71B7">
        <w:t>Artículo</w:t>
      </w:r>
      <w:r w:rsidR="00E6168B" w:rsidRPr="008C71B7">
        <w:t xml:space="preserve"> </w:t>
      </w:r>
      <w:r w:rsidRPr="008C71B7">
        <w:t>Sexto</w:t>
      </w:r>
      <w:r w:rsidR="00E6168B" w:rsidRPr="008C71B7">
        <w:t xml:space="preserve"> </w:t>
      </w:r>
      <w:r w:rsidRPr="008C71B7">
        <w:t>del</w:t>
      </w:r>
      <w:r w:rsidR="00E6168B" w:rsidRPr="008C71B7">
        <w:t xml:space="preserve"> </w:t>
      </w:r>
      <w:r w:rsidRPr="008C71B7">
        <w:t>Acuerdo</w:t>
      </w:r>
      <w:r w:rsidR="00E6168B" w:rsidRPr="008C71B7">
        <w:t xml:space="preserve"> </w:t>
      </w:r>
      <w:r w:rsidRPr="008C71B7">
        <w:t>Metropolitano</w:t>
      </w:r>
      <w:r w:rsidR="00E6168B" w:rsidRPr="008C71B7">
        <w:t xml:space="preserve"> </w:t>
      </w:r>
      <w:r w:rsidRPr="008C71B7">
        <w:t>011</w:t>
      </w:r>
      <w:r w:rsidR="00E6168B" w:rsidRPr="008C71B7">
        <w:t xml:space="preserve"> </w:t>
      </w:r>
      <w:r w:rsidRPr="008C71B7">
        <w:t>de</w:t>
      </w:r>
      <w:r w:rsidR="00E6168B" w:rsidRPr="008C71B7">
        <w:t xml:space="preserve"> </w:t>
      </w:r>
      <w:r w:rsidRPr="008C71B7">
        <w:t>2024</w:t>
      </w:r>
      <w:r w:rsidR="00E6168B" w:rsidRPr="008C71B7">
        <w:t xml:space="preserve"> </w:t>
      </w:r>
      <w:r w:rsidRPr="008C71B7">
        <w:t>dispuso</w:t>
      </w:r>
      <w:r w:rsidR="00E6168B" w:rsidRPr="008C71B7">
        <w:t xml:space="preserve"> </w:t>
      </w:r>
      <w:r w:rsidRPr="008C71B7">
        <w:t>facultar</w:t>
      </w:r>
      <w:r w:rsidR="00E6168B" w:rsidRPr="008C71B7">
        <w:t xml:space="preserve"> </w:t>
      </w:r>
      <w:r w:rsidRPr="008C71B7">
        <w:t>al</w:t>
      </w:r>
      <w:r w:rsidR="00E6168B" w:rsidRPr="008C71B7">
        <w:t xml:space="preserve"> </w:t>
      </w:r>
      <w:r w:rsidRPr="008C71B7">
        <w:t>Director</w:t>
      </w:r>
      <w:r w:rsidR="00E6168B" w:rsidRPr="008C71B7">
        <w:t xml:space="preserve"> </w:t>
      </w:r>
      <w:r w:rsidRPr="008C71B7">
        <w:t>del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para</w:t>
      </w:r>
      <w:r w:rsidR="00E6168B" w:rsidRPr="008C71B7">
        <w:t xml:space="preserve"> </w:t>
      </w:r>
      <w:r w:rsidRPr="008C71B7">
        <w:t>que</w:t>
      </w:r>
      <w:r w:rsidR="00E6168B" w:rsidRPr="008C71B7">
        <w:t xml:space="preserve"> </w:t>
      </w:r>
      <w:r w:rsidRPr="008C71B7">
        <w:t>regule</w:t>
      </w:r>
      <w:r w:rsidR="00E6168B" w:rsidRPr="008C71B7">
        <w:t xml:space="preserve"> </w:t>
      </w:r>
      <w:r w:rsidRPr="008C71B7">
        <w:t>las</w:t>
      </w:r>
      <w:r w:rsidR="00E6168B" w:rsidRPr="008C71B7">
        <w:t xml:space="preserve"> </w:t>
      </w:r>
      <w:r w:rsidRPr="008C71B7">
        <w:t>materias</w:t>
      </w:r>
      <w:r w:rsidR="00E6168B" w:rsidRPr="008C71B7">
        <w:t xml:space="preserve"> </w:t>
      </w:r>
      <w:r w:rsidRPr="008C71B7">
        <w:t>concernientes</w:t>
      </w:r>
      <w:r w:rsidR="00E6168B" w:rsidRPr="008C71B7">
        <w:t xml:space="preserve"> </w:t>
      </w:r>
      <w:r w:rsidRPr="008C71B7">
        <w:t>al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w:t>
      </w:r>
      <w:r w:rsidR="00E6168B" w:rsidRPr="008C71B7">
        <w:t xml:space="preserve"> </w:t>
      </w:r>
      <w:r w:rsidRPr="008C71B7">
        <w:t>TPC,</w:t>
      </w:r>
      <w:r w:rsidR="00E6168B" w:rsidRPr="008C71B7">
        <w:t xml:space="preserve"> </w:t>
      </w:r>
      <w:r w:rsidRPr="008C71B7">
        <w:t>en</w:t>
      </w:r>
      <w:r w:rsidR="00E6168B" w:rsidRPr="008C71B7">
        <w:t xml:space="preserve"> </w:t>
      </w:r>
      <w:r w:rsidRPr="008C71B7">
        <w:t>virtud</w:t>
      </w:r>
      <w:r w:rsidR="00E6168B" w:rsidRPr="008C71B7">
        <w:t xml:space="preserve"> </w:t>
      </w:r>
      <w:r w:rsidRPr="008C71B7">
        <w:t>del</w:t>
      </w:r>
      <w:r w:rsidR="00E6168B" w:rsidRPr="008C71B7">
        <w:t xml:space="preserve"> </w:t>
      </w:r>
      <w:r w:rsidRPr="008C71B7">
        <w:t>numeral</w:t>
      </w:r>
      <w:r w:rsidR="00E6168B" w:rsidRPr="008C71B7">
        <w:t xml:space="preserve"> </w:t>
      </w:r>
      <w:r w:rsidRPr="008C71B7">
        <w:t>1°</w:t>
      </w:r>
      <w:r w:rsidR="00E6168B" w:rsidRPr="008C71B7">
        <w:t xml:space="preserve"> </w:t>
      </w:r>
      <w:r w:rsidRPr="008C71B7">
        <w:t>del</w:t>
      </w:r>
      <w:r w:rsidR="00E6168B" w:rsidRPr="008C71B7">
        <w:t xml:space="preserve"> </w:t>
      </w:r>
      <w:r w:rsidRPr="008C71B7">
        <w:t>artículo</w:t>
      </w:r>
      <w:r w:rsidR="00E6168B" w:rsidRPr="008C71B7">
        <w:t xml:space="preserve"> </w:t>
      </w:r>
      <w:r w:rsidRPr="008C71B7">
        <w:t>25</w:t>
      </w:r>
      <w:r w:rsidR="00E6168B" w:rsidRPr="008C71B7">
        <w:t xml:space="preserve"> </w:t>
      </w:r>
      <w:r w:rsidRPr="008C71B7">
        <w:t>de</w:t>
      </w:r>
      <w:r w:rsidR="00E6168B" w:rsidRPr="008C71B7">
        <w:t xml:space="preserve"> </w:t>
      </w:r>
      <w:r w:rsidRPr="008C71B7">
        <w:t>la</w:t>
      </w:r>
      <w:r w:rsidR="00E6168B" w:rsidRPr="008C71B7">
        <w:t xml:space="preserve"> </w:t>
      </w:r>
      <w:r w:rsidRPr="008C71B7">
        <w:t>Ley</w:t>
      </w:r>
      <w:r w:rsidR="00E6168B" w:rsidRPr="008C71B7">
        <w:t xml:space="preserve"> </w:t>
      </w:r>
      <w:r w:rsidRPr="008C71B7">
        <w:t>1625</w:t>
      </w:r>
      <w:r w:rsidR="00E6168B" w:rsidRPr="008C71B7">
        <w:t xml:space="preserve"> </w:t>
      </w:r>
      <w:r w:rsidRPr="008C71B7">
        <w:t>de</w:t>
      </w:r>
      <w:r w:rsidR="00E6168B" w:rsidRPr="008C71B7">
        <w:t xml:space="preserve"> </w:t>
      </w:r>
      <w:r w:rsidRPr="008C71B7">
        <w:t>2013.</w:t>
      </w:r>
    </w:p>
    <w:p w14:paraId="04078D90" w14:textId="0168E23C" w:rsidR="00357A1F" w:rsidRPr="008C71B7" w:rsidRDefault="00357A1F" w:rsidP="005B2D7E">
      <w:pPr>
        <w:pStyle w:val="anumerado"/>
      </w:pPr>
      <w:r w:rsidRPr="008C71B7">
        <w:t>Que</w:t>
      </w:r>
      <w:r w:rsidR="00E6168B" w:rsidRPr="008C71B7">
        <w:t xml:space="preserve"> </w:t>
      </w:r>
      <w:r w:rsidRPr="008C71B7">
        <w:t>el</w:t>
      </w:r>
      <w:r w:rsidR="00E6168B" w:rsidRPr="008C71B7">
        <w:t xml:space="preserve"> </w:t>
      </w:r>
      <w:r w:rsidRPr="008C71B7">
        <w:t>presente</w:t>
      </w:r>
      <w:r w:rsidR="00E6168B" w:rsidRPr="008C71B7">
        <w:t xml:space="preserve"> </w:t>
      </w:r>
      <w:r w:rsidRPr="008C71B7">
        <w:t>Acto</w:t>
      </w:r>
      <w:r w:rsidR="00E6168B" w:rsidRPr="008C71B7">
        <w:t xml:space="preserve"> </w:t>
      </w:r>
      <w:r w:rsidRPr="008C71B7">
        <w:t>Administrativo</w:t>
      </w:r>
      <w:r w:rsidR="00E6168B" w:rsidRPr="008C71B7">
        <w:t xml:space="preserve"> </w:t>
      </w:r>
      <w:r w:rsidRPr="008C71B7">
        <w:t>fue</w:t>
      </w:r>
      <w:r w:rsidR="00E6168B" w:rsidRPr="008C71B7">
        <w:t xml:space="preserve"> </w:t>
      </w:r>
      <w:r w:rsidRPr="008C71B7">
        <w:t>publicado</w:t>
      </w:r>
      <w:r w:rsidR="00E6168B" w:rsidRPr="008C71B7">
        <w:t xml:space="preserve"> </w:t>
      </w:r>
      <w:r w:rsidRPr="008C71B7">
        <w:t>para</w:t>
      </w:r>
      <w:r w:rsidR="00E6168B" w:rsidRPr="008C71B7">
        <w:t xml:space="preserve"> </w:t>
      </w:r>
      <w:r w:rsidRPr="008C71B7">
        <w:t>comentarios</w:t>
      </w:r>
      <w:r w:rsidR="00E6168B" w:rsidRPr="008C71B7">
        <w:t xml:space="preserve"> </w:t>
      </w:r>
      <w:r w:rsidRPr="008C71B7">
        <w:t>a</w:t>
      </w:r>
      <w:r w:rsidR="00E6168B" w:rsidRPr="008C71B7">
        <w:t xml:space="preserve"> </w:t>
      </w:r>
      <w:r w:rsidRPr="008C71B7">
        <w:t>solicitud</w:t>
      </w:r>
      <w:r w:rsidR="00E6168B" w:rsidRPr="008C71B7">
        <w:t xml:space="preserve"> </w:t>
      </w:r>
      <w:r w:rsidRPr="008C71B7">
        <w:t>de</w:t>
      </w:r>
      <w:r w:rsidR="00E6168B" w:rsidRPr="008C71B7">
        <w:t xml:space="preserve"> </w:t>
      </w:r>
      <w:r w:rsidRPr="008C71B7">
        <w:t>la</w:t>
      </w:r>
      <w:r w:rsidR="00E6168B" w:rsidRPr="008C71B7">
        <w:t xml:space="preserve"> </w:t>
      </w:r>
      <w:r w:rsidRPr="008C71B7">
        <w:t>Subdirección</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Metropolitano,</w:t>
      </w:r>
      <w:r w:rsidR="00E6168B" w:rsidRPr="008C71B7">
        <w:t xml:space="preserve"> </w:t>
      </w:r>
      <w:r w:rsidRPr="008C71B7">
        <w:t>desde</w:t>
      </w:r>
      <w:r w:rsidR="00E6168B" w:rsidRPr="008C71B7">
        <w:t xml:space="preserve"> </w:t>
      </w:r>
      <w:r w:rsidRPr="008C71B7">
        <w:t>el</w:t>
      </w:r>
      <w:r w:rsidR="00E6168B" w:rsidRPr="008C71B7">
        <w:t xml:space="preserve"> </w:t>
      </w:r>
      <w:r w:rsidRPr="008C71B7">
        <w:t>diecinueve</w:t>
      </w:r>
      <w:r w:rsidR="00E6168B" w:rsidRPr="008C71B7">
        <w:t xml:space="preserve"> </w:t>
      </w:r>
      <w:r w:rsidRPr="008C71B7">
        <w:t>al</w:t>
      </w:r>
      <w:r w:rsidR="00E6168B" w:rsidRPr="008C71B7">
        <w:t xml:space="preserve"> </w:t>
      </w:r>
      <w:r w:rsidRPr="008C71B7">
        <w:t>veintitrés</w:t>
      </w:r>
      <w:r w:rsidR="00E6168B" w:rsidRPr="008C71B7">
        <w:t xml:space="preserve"> </w:t>
      </w:r>
      <w:r w:rsidRPr="008C71B7">
        <w:t>(23)</w:t>
      </w:r>
      <w:r w:rsidR="00E6168B" w:rsidRPr="008C71B7">
        <w:t xml:space="preserve"> </w:t>
      </w:r>
      <w:r w:rsidRPr="008C71B7">
        <w:t>de</w:t>
      </w:r>
      <w:r w:rsidR="00E6168B" w:rsidRPr="008C71B7">
        <w:t xml:space="preserve"> </w:t>
      </w:r>
      <w:r w:rsidRPr="008C71B7">
        <w:t>mayo</w:t>
      </w:r>
      <w:r w:rsidR="00E6168B" w:rsidRPr="008C71B7">
        <w:t xml:space="preserve"> </w:t>
      </w:r>
      <w:r w:rsidRPr="008C71B7">
        <w:t>de</w:t>
      </w:r>
      <w:r w:rsidR="00E6168B" w:rsidRPr="008C71B7">
        <w:t xml:space="preserve"> </w:t>
      </w:r>
      <w:r w:rsidRPr="008C71B7">
        <w:t>2025,</w:t>
      </w:r>
      <w:r w:rsidR="00E6168B" w:rsidRPr="008C71B7">
        <w:t xml:space="preserve"> </w:t>
      </w:r>
      <w:r w:rsidRPr="008C71B7">
        <w:t>en</w:t>
      </w:r>
      <w:r w:rsidR="00E6168B" w:rsidRPr="008C71B7">
        <w:t xml:space="preserve"> </w:t>
      </w:r>
      <w:r w:rsidRPr="008C71B7">
        <w:t>la</w:t>
      </w:r>
      <w:r w:rsidR="00E6168B" w:rsidRPr="008C71B7">
        <w:t xml:space="preserve"> </w:t>
      </w:r>
      <w:r w:rsidRPr="008C71B7">
        <w:t>página</w:t>
      </w:r>
      <w:r w:rsidR="00E6168B" w:rsidRPr="008C71B7">
        <w:t xml:space="preserve"> </w:t>
      </w:r>
      <w:r w:rsidRPr="008C71B7">
        <w:t>web</w:t>
      </w:r>
      <w:r w:rsidR="00E6168B" w:rsidRPr="008C71B7">
        <w:t xml:space="preserve"> </w:t>
      </w:r>
      <w:r w:rsidRPr="008C71B7">
        <w:t>del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y</w:t>
      </w:r>
      <w:r w:rsidR="00E6168B" w:rsidRPr="008C71B7">
        <w:t xml:space="preserve"> </w:t>
      </w:r>
      <w:r w:rsidRPr="008C71B7">
        <w:t>que</w:t>
      </w:r>
      <w:r w:rsidR="00E6168B" w:rsidRPr="008C71B7">
        <w:t xml:space="preserve"> </w:t>
      </w:r>
      <w:r w:rsidRPr="008C71B7">
        <w:t>sobre</w:t>
      </w:r>
      <w:r w:rsidR="00E6168B" w:rsidRPr="008C71B7">
        <w:t xml:space="preserve"> </w:t>
      </w:r>
      <w:r w:rsidRPr="008C71B7">
        <w:t>el</w:t>
      </w:r>
      <w:r w:rsidR="00E6168B" w:rsidRPr="008C71B7">
        <w:t xml:space="preserve"> </w:t>
      </w:r>
      <w:r w:rsidRPr="008C71B7">
        <w:t>mismo</w:t>
      </w:r>
      <w:r w:rsidR="00E6168B" w:rsidRPr="008C71B7">
        <w:t xml:space="preserve"> </w:t>
      </w:r>
      <w:r w:rsidRPr="008C71B7">
        <w:t>no</w:t>
      </w:r>
      <w:r w:rsidR="00E6168B" w:rsidRPr="008C71B7">
        <w:t xml:space="preserve"> </w:t>
      </w:r>
      <w:r w:rsidRPr="008C71B7">
        <w:t>se</w:t>
      </w:r>
      <w:r w:rsidR="00E6168B" w:rsidRPr="008C71B7">
        <w:t xml:space="preserve"> </w:t>
      </w:r>
      <w:r w:rsidRPr="008C71B7">
        <w:t>presentaron</w:t>
      </w:r>
      <w:r w:rsidR="00E6168B" w:rsidRPr="008C71B7">
        <w:t xml:space="preserve"> </w:t>
      </w:r>
      <w:r w:rsidRPr="008C71B7">
        <w:t>comentarios</w:t>
      </w:r>
      <w:r w:rsidR="00E6168B" w:rsidRPr="008C71B7">
        <w:t xml:space="preserve"> </w:t>
      </w:r>
      <w:r w:rsidRPr="008C71B7">
        <w:t>/</w:t>
      </w:r>
      <w:r w:rsidR="00E6168B" w:rsidRPr="008C71B7">
        <w:t xml:space="preserve"> </w:t>
      </w:r>
      <w:r w:rsidRPr="008C71B7">
        <w:t>se</w:t>
      </w:r>
      <w:r w:rsidR="00E6168B" w:rsidRPr="008C71B7">
        <w:t xml:space="preserve"> </w:t>
      </w:r>
      <w:r w:rsidRPr="008C71B7">
        <w:t>presentaron</w:t>
      </w:r>
      <w:r w:rsidR="00E6168B" w:rsidRPr="008C71B7">
        <w:t xml:space="preserve"> </w:t>
      </w:r>
      <w:r w:rsidRPr="008C71B7">
        <w:t>comentarios</w:t>
      </w:r>
      <w:r w:rsidR="00E6168B" w:rsidRPr="008C71B7">
        <w:t xml:space="preserve"> </w:t>
      </w:r>
      <w:r w:rsidRPr="008C71B7">
        <w:t>que</w:t>
      </w:r>
      <w:r w:rsidR="00E6168B" w:rsidRPr="008C71B7">
        <w:t xml:space="preserve"> </w:t>
      </w:r>
      <w:r w:rsidRPr="008C71B7">
        <w:t>fueron</w:t>
      </w:r>
      <w:r w:rsidR="00E6168B" w:rsidRPr="008C71B7">
        <w:t xml:space="preserve"> </w:t>
      </w:r>
      <w:r w:rsidRPr="008C71B7">
        <w:t>analizados,</w:t>
      </w:r>
      <w:r w:rsidR="00E6168B" w:rsidRPr="008C71B7">
        <w:t xml:space="preserve"> </w:t>
      </w:r>
      <w:r w:rsidRPr="008C71B7">
        <w:t>tenidos</w:t>
      </w:r>
      <w:r w:rsidR="00E6168B" w:rsidRPr="008C71B7">
        <w:t xml:space="preserve"> </w:t>
      </w:r>
      <w:r w:rsidRPr="008C71B7">
        <w:t>en</w:t>
      </w:r>
      <w:r w:rsidR="00E6168B" w:rsidRPr="008C71B7">
        <w:t xml:space="preserve"> </w:t>
      </w:r>
      <w:r w:rsidRPr="008C71B7">
        <w:t>cuenta</w:t>
      </w:r>
      <w:r w:rsidR="00E6168B" w:rsidRPr="008C71B7">
        <w:t xml:space="preserve"> </w:t>
      </w:r>
      <w:r w:rsidRPr="008C71B7">
        <w:t>y</w:t>
      </w:r>
      <w:r w:rsidR="00E6168B" w:rsidRPr="008C71B7">
        <w:t xml:space="preserve"> </w:t>
      </w:r>
      <w:r w:rsidRPr="008C71B7">
        <w:t>contestados</w:t>
      </w:r>
      <w:r w:rsidR="00E6168B" w:rsidRPr="008C71B7">
        <w:t xml:space="preserve"> </w:t>
      </w:r>
      <w:r w:rsidRPr="008C71B7">
        <w:t>por</w:t>
      </w:r>
      <w:r w:rsidR="00E6168B" w:rsidRPr="008C71B7">
        <w:t xml:space="preserve"> </w:t>
      </w:r>
      <w:r w:rsidRPr="008C71B7">
        <w:t>parte</w:t>
      </w:r>
      <w:r w:rsidR="00E6168B" w:rsidRPr="008C71B7">
        <w:t xml:space="preserve"> </w:t>
      </w:r>
      <w:r w:rsidRPr="008C71B7">
        <w:t>de</w:t>
      </w:r>
      <w:r w:rsidR="00E6168B" w:rsidRPr="008C71B7">
        <w:t xml:space="preserve"> </w:t>
      </w:r>
      <w:r w:rsidRPr="008C71B7">
        <w:t>la</w:t>
      </w:r>
      <w:r w:rsidR="00E6168B" w:rsidRPr="008C71B7">
        <w:t xml:space="preserve"> </w:t>
      </w:r>
      <w:r w:rsidRPr="008C71B7">
        <w:t>Subdirección</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Metropolitano,</w:t>
      </w:r>
      <w:r w:rsidR="00E6168B" w:rsidRPr="008C71B7">
        <w:t xml:space="preserve"> </w:t>
      </w:r>
      <w:r w:rsidRPr="008C71B7">
        <w:t>por</w:t>
      </w:r>
      <w:r w:rsidR="00E6168B" w:rsidRPr="008C71B7">
        <w:t xml:space="preserve"> </w:t>
      </w:r>
      <w:r w:rsidRPr="008C71B7">
        <w:t>lo</w:t>
      </w:r>
      <w:r w:rsidR="00E6168B" w:rsidRPr="008C71B7">
        <w:t xml:space="preserve"> </w:t>
      </w:r>
      <w:r w:rsidRPr="008C71B7">
        <w:t>que</w:t>
      </w:r>
      <w:r w:rsidR="00E6168B" w:rsidRPr="008C71B7">
        <w:t xml:space="preserve"> </w:t>
      </w:r>
      <w:r w:rsidRPr="008C71B7">
        <w:t>habiéndose</w:t>
      </w:r>
      <w:r w:rsidR="00E6168B" w:rsidRPr="008C71B7">
        <w:t xml:space="preserve"> </w:t>
      </w:r>
      <w:r w:rsidRPr="008C71B7">
        <w:t>surtido</w:t>
      </w:r>
      <w:r w:rsidR="00E6168B" w:rsidRPr="008C71B7">
        <w:t xml:space="preserve"> </w:t>
      </w:r>
      <w:r w:rsidRPr="008C71B7">
        <w:t>el</w:t>
      </w:r>
      <w:r w:rsidR="00E6168B" w:rsidRPr="008C71B7">
        <w:t xml:space="preserve"> </w:t>
      </w:r>
      <w:r w:rsidRPr="008C71B7">
        <w:t>trámite</w:t>
      </w:r>
      <w:r w:rsidR="00E6168B" w:rsidRPr="008C71B7">
        <w:t xml:space="preserve"> </w:t>
      </w:r>
      <w:r w:rsidRPr="008C71B7">
        <w:t>de</w:t>
      </w:r>
      <w:r w:rsidR="00E6168B" w:rsidRPr="008C71B7">
        <w:t xml:space="preserve"> </w:t>
      </w:r>
      <w:r w:rsidRPr="008C71B7">
        <w:t>publicidad</w:t>
      </w:r>
      <w:r w:rsidR="00E6168B" w:rsidRPr="008C71B7">
        <w:t xml:space="preserve"> </w:t>
      </w:r>
      <w:r w:rsidRPr="008C71B7">
        <w:t>que</w:t>
      </w:r>
      <w:r w:rsidR="00E6168B" w:rsidRPr="008C71B7">
        <w:t xml:space="preserve"> </w:t>
      </w:r>
      <w:r w:rsidRPr="008C71B7">
        <w:t>exige</w:t>
      </w:r>
      <w:r w:rsidR="00E6168B" w:rsidRPr="008C71B7">
        <w:t xml:space="preserve"> </w:t>
      </w:r>
      <w:r w:rsidRPr="008C71B7">
        <w:t>el</w:t>
      </w:r>
      <w:r w:rsidR="00E6168B" w:rsidRPr="008C71B7">
        <w:t xml:space="preserve"> </w:t>
      </w:r>
      <w:r w:rsidRPr="008C71B7">
        <w:t>numeral</w:t>
      </w:r>
      <w:r w:rsidR="00E6168B" w:rsidRPr="008C71B7">
        <w:t xml:space="preserve"> </w:t>
      </w:r>
      <w:r w:rsidRPr="008C71B7">
        <w:t>8</w:t>
      </w:r>
      <w:r w:rsidR="00E6168B" w:rsidRPr="008C71B7">
        <w:t xml:space="preserve"> </w:t>
      </w:r>
      <w:r w:rsidRPr="008C71B7">
        <w:t>del</w:t>
      </w:r>
      <w:r w:rsidR="00E6168B" w:rsidRPr="008C71B7">
        <w:t xml:space="preserve"> </w:t>
      </w:r>
      <w:r w:rsidRPr="008C71B7">
        <w:t>artículo</w:t>
      </w:r>
      <w:r w:rsidR="00E6168B" w:rsidRPr="008C71B7">
        <w:t xml:space="preserve"> </w:t>
      </w:r>
      <w:r w:rsidRPr="008C71B7">
        <w:t>8</w:t>
      </w:r>
      <w:r w:rsidR="00E6168B" w:rsidRPr="008C71B7">
        <w:t xml:space="preserve"> </w:t>
      </w:r>
      <w:r w:rsidRPr="008C71B7">
        <w:t>de</w:t>
      </w:r>
      <w:r w:rsidR="00E6168B" w:rsidRPr="008C71B7">
        <w:t xml:space="preserve"> </w:t>
      </w:r>
      <w:r w:rsidRPr="008C71B7">
        <w:t>la</w:t>
      </w:r>
      <w:r w:rsidR="00E6168B" w:rsidRPr="008C71B7">
        <w:t xml:space="preserve"> </w:t>
      </w:r>
      <w:r w:rsidRPr="008C71B7">
        <w:t>Ley</w:t>
      </w:r>
      <w:r w:rsidR="00E6168B" w:rsidRPr="008C71B7">
        <w:t xml:space="preserve"> </w:t>
      </w:r>
      <w:r w:rsidRPr="008C71B7">
        <w:t>1437</w:t>
      </w:r>
      <w:r w:rsidR="00E6168B" w:rsidRPr="008C71B7">
        <w:t xml:space="preserve"> </w:t>
      </w:r>
      <w:r w:rsidRPr="008C71B7">
        <w:t>de</w:t>
      </w:r>
      <w:r w:rsidR="00E6168B" w:rsidRPr="008C71B7">
        <w:t xml:space="preserve"> </w:t>
      </w:r>
      <w:r w:rsidRPr="008C71B7">
        <w:t>2011,</w:t>
      </w:r>
      <w:r w:rsidR="00E6168B" w:rsidRPr="008C71B7">
        <w:t xml:space="preserve"> </w:t>
      </w:r>
      <w:r w:rsidRPr="008C71B7">
        <w:t>se</w:t>
      </w:r>
      <w:r w:rsidR="00E6168B" w:rsidRPr="008C71B7">
        <w:t xml:space="preserve"> </w:t>
      </w:r>
      <w:r w:rsidRPr="008C71B7">
        <w:t>procede</w:t>
      </w:r>
      <w:r w:rsidR="00E6168B" w:rsidRPr="008C71B7">
        <w:t xml:space="preserve"> </w:t>
      </w:r>
      <w:r w:rsidRPr="008C71B7">
        <w:t>a</w:t>
      </w:r>
      <w:r w:rsidR="00E6168B" w:rsidRPr="008C71B7">
        <w:t xml:space="preserve"> </w:t>
      </w:r>
      <w:r w:rsidRPr="008C71B7">
        <w:t>su</w:t>
      </w:r>
      <w:r w:rsidR="00E6168B" w:rsidRPr="008C71B7">
        <w:t xml:space="preserve"> </w:t>
      </w:r>
      <w:r w:rsidRPr="008C71B7">
        <w:t>expedición.</w:t>
      </w:r>
    </w:p>
    <w:p w14:paraId="7C85FEAE" w14:textId="77777777" w:rsidR="00357A1F" w:rsidRPr="008C71B7" w:rsidRDefault="00357A1F"/>
    <w:p w14:paraId="00000028" w14:textId="5DDC894C" w:rsidR="0063078C" w:rsidRPr="008C71B7" w:rsidRDefault="002550EF" w:rsidP="002550EF">
      <w:r w:rsidRPr="008C71B7">
        <w:t>Que,</w:t>
      </w:r>
      <w:r w:rsidR="00E6168B" w:rsidRPr="008C71B7">
        <w:t xml:space="preserve"> </w:t>
      </w:r>
      <w:r w:rsidR="00640BA6" w:rsidRPr="008C71B7">
        <w:t>en</w:t>
      </w:r>
      <w:r w:rsidR="00E6168B" w:rsidRPr="008C71B7">
        <w:t xml:space="preserve"> </w:t>
      </w:r>
      <w:r w:rsidR="00640BA6" w:rsidRPr="008C71B7">
        <w:t>mérito</w:t>
      </w:r>
      <w:r w:rsidR="00E6168B" w:rsidRPr="008C71B7">
        <w:t xml:space="preserve"> </w:t>
      </w:r>
      <w:r w:rsidR="00640BA6" w:rsidRPr="008C71B7">
        <w:t>de</w:t>
      </w:r>
      <w:r w:rsidR="00E6168B" w:rsidRPr="008C71B7">
        <w:t xml:space="preserve"> </w:t>
      </w:r>
      <w:r w:rsidR="00640BA6" w:rsidRPr="008C71B7">
        <w:t>lo</w:t>
      </w:r>
      <w:r w:rsidR="00E6168B" w:rsidRPr="008C71B7">
        <w:t xml:space="preserve"> </w:t>
      </w:r>
      <w:r w:rsidR="00640BA6" w:rsidRPr="008C71B7">
        <w:t>expuesto,</w:t>
      </w:r>
    </w:p>
    <w:p w14:paraId="00000029" w14:textId="09450688" w:rsidR="0063078C" w:rsidRPr="008C71B7" w:rsidRDefault="00640BA6" w:rsidP="00E42B01">
      <w:pPr>
        <w:pStyle w:val="CENTRADO0"/>
        <w:rPr>
          <w:lang w:val="es-CO"/>
        </w:rPr>
      </w:pPr>
      <w:r w:rsidRPr="008C71B7">
        <w:rPr>
          <w:lang w:val="es-CO"/>
        </w:rPr>
        <w:t>RESUELVE:</w:t>
      </w:r>
    </w:p>
    <w:p w14:paraId="56B62946" w14:textId="73E2BE05" w:rsidR="00BF4FF3" w:rsidRDefault="005774B7" w:rsidP="00BF4FF3">
      <w:r w:rsidRPr="008C71B7">
        <w:rPr>
          <w:b/>
          <w:bCs/>
        </w:rPr>
        <w:t>ARTÍCULO</w:t>
      </w:r>
      <w:r w:rsidR="00E6168B" w:rsidRPr="008C71B7">
        <w:rPr>
          <w:b/>
          <w:bCs/>
        </w:rPr>
        <w:t xml:space="preserve"> </w:t>
      </w:r>
      <w:r w:rsidRPr="008C71B7">
        <w:rPr>
          <w:b/>
          <w:bCs/>
        </w:rPr>
        <w:t>PRIMERO.</w:t>
      </w:r>
      <w:r w:rsidR="00E6168B" w:rsidRPr="008C71B7">
        <w:rPr>
          <w:b/>
          <w:bCs/>
        </w:rPr>
        <w:t xml:space="preserve"> </w:t>
      </w:r>
      <w:r w:rsidRPr="008C71B7">
        <w:rPr>
          <w:b/>
          <w:bCs/>
        </w:rPr>
        <w:t>OBJETO</w:t>
      </w:r>
      <w:r w:rsidRPr="008C71B7">
        <w:t>.</w:t>
      </w:r>
      <w:r w:rsidR="00E6168B" w:rsidRPr="008C71B7">
        <w:t xml:space="preserve"> </w:t>
      </w:r>
      <w:r w:rsidR="00BF4FF3">
        <w:t>El presente acto administrativo tiene por objeto reglamentar el procedimiento para el recaudo, manejo, administración y uso de los recursos económicos provenientes del Factor de Calidad del Transporte Público Colectivo FQ-TPC. Estos recursos estarán destinados al fortalecimiento operativo, administrativo y tecnológico de la autoridad de transporte, con el propósito de garantizar el adecuado ejercicio de sus funciones de inspección, vigilancia y control, así como la prestación continua, eficiente, segura y con cobertura adecuada del servicio de transporte público. Dichos recursos financiarán la implementación, consolidación y operación de la herramienta tecnológica que de soporte al Sistema de Gestión y Control de Flota (SGCF), al Sistema de Recaudo Electrónico Centralizado (SREC) y al Sistema de Información al Usuario (SIU), de manera que se garantice el avance en el proceso de articulación entre el Sistema Integrado de Transporte Masivo SITM y el Transporte Público Colectivo TPC, en el marco del desarrollo e implementación progresiva del Sistema Integrado de Transporte Público Metropolitano (SITME), cuyo diseño contempla al SITM como eje estructurante del sistema de movilidad metropolitano bajo la vigilancia y control del Área Metropolitana de Bucaramanga.</w:t>
      </w:r>
    </w:p>
    <w:p w14:paraId="3C332687" w14:textId="059804D8" w:rsidR="001E13BD" w:rsidRPr="008C71B7" w:rsidRDefault="001E13BD" w:rsidP="001E13BD">
      <w:r w:rsidRPr="008C71B7">
        <w:rPr>
          <w:b/>
          <w:bCs/>
        </w:rPr>
        <w:t xml:space="preserve">ARTÍCULO </w:t>
      </w:r>
      <w:r>
        <w:rPr>
          <w:b/>
          <w:bCs/>
        </w:rPr>
        <w:t>SEGUNDO</w:t>
      </w:r>
      <w:r w:rsidRPr="008C71B7">
        <w:rPr>
          <w:b/>
          <w:bCs/>
        </w:rPr>
        <w:t>. RECAUDO</w:t>
      </w:r>
      <w:r w:rsidRPr="008C71B7">
        <w:t>. Las empresas o cooperativas habilitadas para prestar el servicio de transporte público colectivo -TPC, vigiladas y controladas por el Área Metropolitana de Bucaramanga, recaudarán los recursos económicos provenientes del Factor de Calidad FQ- TPC.</w:t>
      </w:r>
    </w:p>
    <w:p w14:paraId="1159E595" w14:textId="77777777" w:rsidR="001E13BD" w:rsidRPr="008C71B7" w:rsidRDefault="001E13BD" w:rsidP="001E13BD">
      <w:r w:rsidRPr="008C71B7">
        <w:rPr>
          <w:b/>
          <w:bCs/>
        </w:rPr>
        <w:t>Parágrafo primero</w:t>
      </w:r>
      <w:r w:rsidRPr="008C71B7">
        <w:t xml:space="preserve">. Las Empresas y Cooperativas legalmente habilitadas para la prestación del servicio de Transporte Público Colectivo controladas y vigiladas por el AMB, deberán consignar los recursos económicos provenientes del </w:t>
      </w:r>
      <w:r w:rsidRPr="008C71B7">
        <w:lastRenderedPageBreak/>
        <w:t>Factor de Calidad FQ- TPC, exclusivamente en el encargo fiduciario establecido por el Área Metropolitana de Bucaramanga AMB para tal fin</w:t>
      </w:r>
    </w:p>
    <w:p w14:paraId="5707ACEE" w14:textId="218FC498" w:rsidR="001E13BD" w:rsidRPr="00E83E68" w:rsidRDefault="006555CD" w:rsidP="006555CD">
      <w:r w:rsidRPr="00E83E68">
        <w:rPr>
          <w:b/>
          <w:bCs/>
        </w:rPr>
        <w:t>ARTÍCULO</w:t>
      </w:r>
      <w:r w:rsidR="00E6168B" w:rsidRPr="00E83E68">
        <w:rPr>
          <w:b/>
          <w:bCs/>
        </w:rPr>
        <w:t xml:space="preserve"> </w:t>
      </w:r>
      <w:r w:rsidRPr="00E83E68">
        <w:rPr>
          <w:b/>
          <w:bCs/>
        </w:rPr>
        <w:t>TERCERO.</w:t>
      </w:r>
      <w:r w:rsidR="00E6168B" w:rsidRPr="00E83E68">
        <w:rPr>
          <w:b/>
          <w:bCs/>
        </w:rPr>
        <w:t xml:space="preserve"> </w:t>
      </w:r>
      <w:r w:rsidR="00E83E68" w:rsidRPr="00E83E68">
        <w:rPr>
          <w:b/>
          <w:bCs/>
        </w:rPr>
        <w:t xml:space="preserve">ESTIMACIÓN DE LOS APORTES. </w:t>
      </w:r>
      <w:r w:rsidR="00E83E68" w:rsidRPr="00E83E68">
        <w:t>La determinación del monto de los aportes provenientes de la aplicación del Factor de calidad FQ - TPC se realizará conforme a lo consignado en el estudio técnico que sirvió de soporte al acuerdo metropolitano Nro. 011 de 23 de diciembre de 2024, estableci</w:t>
      </w:r>
      <w:r w:rsidR="00E83E68">
        <w:t>endo</w:t>
      </w:r>
      <w:r w:rsidR="00E83E68" w:rsidRPr="00E83E68">
        <w:t xml:space="preserve"> un promedio de 6000 pasajeros</w:t>
      </w:r>
      <w:r w:rsidR="00E83E68">
        <w:t>/</w:t>
      </w:r>
      <w:r w:rsidR="00E83E68" w:rsidRPr="00E83E68">
        <w:t>vehículo</w:t>
      </w:r>
      <w:r w:rsidR="00E83E68">
        <w:t>/</w:t>
      </w:r>
      <w:r w:rsidR="00E83E68" w:rsidRPr="00E83E68">
        <w:t xml:space="preserve">mes y un </w:t>
      </w:r>
      <w:r w:rsidR="00E83E68">
        <w:t>Factor de Calidad FQ-TPC equivalente al</w:t>
      </w:r>
      <w:r w:rsidR="00E83E68" w:rsidRPr="00E83E68">
        <w:t xml:space="preserve"> 3,7% para la tarifa piso y de 3,0% para la tarifa techo</w:t>
      </w:r>
      <w:r w:rsidR="00E83E68">
        <w:t xml:space="preserve"> un</w:t>
      </w:r>
    </w:p>
    <w:p w14:paraId="51D75355" w14:textId="25281BD1" w:rsidR="00AB2C05" w:rsidRDefault="00AB2C05" w:rsidP="00AB2C05">
      <w:r w:rsidRPr="008C71B7">
        <w:rPr>
          <w:b/>
          <w:bCs/>
        </w:rPr>
        <w:t>Parágrafo Primero</w:t>
      </w:r>
      <w:r w:rsidRPr="008C71B7">
        <w:t>. El Área Metropolitana de Bucaramanga a través de la Subdirección Administrativa y Financiera llevará a cabo e l proceso de liquidación de los aportes que mensualmente deberá consignar cada una de las empresas o cooperativas habilitadas para prestar el servicio de Transporte Público Colectivo – TPC vigiladas y controladas por esta autoridad de transporte, comunicando a más tardar al octavo (8) día hábil de cada mes</w:t>
      </w:r>
      <w:r>
        <w:t>.</w:t>
      </w:r>
    </w:p>
    <w:p w14:paraId="4CA4C403" w14:textId="77777777" w:rsidR="00AB2C05" w:rsidRPr="008C71B7" w:rsidRDefault="00AB2C05" w:rsidP="00AB2C05">
      <w:r w:rsidRPr="008C71B7">
        <w:rPr>
          <w:b/>
          <w:bCs/>
        </w:rPr>
        <w:t>Parágrafo Segundo</w:t>
      </w:r>
      <w:r>
        <w:rPr>
          <w:b/>
          <w:bCs/>
        </w:rPr>
        <w:t xml:space="preserve">. </w:t>
      </w:r>
      <w:r>
        <w:t>E</w:t>
      </w:r>
      <w:r w:rsidRPr="008C71B7">
        <w:t>l proceso de liquidación se realizará teniendo en cuenta la entrada en vigencia del Acuerdo Metropolitano 00011 del veintitrés (23) de diciembre de 2024, por medio del cual se incorporó un componente a la tarifa del Transporte Público Colectivo controlado y vigilado por el Área Metropolitana de Bucaramanga denominado Factor de Calidad FQ – TPC</w:t>
      </w:r>
    </w:p>
    <w:p w14:paraId="680082A6" w14:textId="77777777" w:rsidR="00AB2C05" w:rsidRPr="008C71B7" w:rsidRDefault="00AB2C05" w:rsidP="00AB2C05">
      <w:r w:rsidRPr="008C71B7">
        <w:rPr>
          <w:b/>
          <w:bCs/>
        </w:rPr>
        <w:t xml:space="preserve">Parágrafo </w:t>
      </w:r>
      <w:r>
        <w:rPr>
          <w:b/>
          <w:bCs/>
        </w:rPr>
        <w:t>Tercero</w:t>
      </w:r>
      <w:r w:rsidRPr="008C71B7">
        <w:t>. Las empresas habilitadas para prestar el servicio de Transporte Público Colectivo -TPC con radio de acción metropolitano, vigiladas y controladas por esta autoridad de transporte, en forma individual y en un término máximo de tres (3) días contados a partir de la recepción de la liquidación deberán consignarán en periodos mensuales el valor por concepto de Factor de Calidad FQ – TPC, previamente liquidado por el Área Metropolitana de Bucaramanga .</w:t>
      </w:r>
    </w:p>
    <w:p w14:paraId="54B9101F" w14:textId="1DBDDDB3" w:rsidR="001E13BD" w:rsidRDefault="001E13BD" w:rsidP="001E13BD">
      <w:r w:rsidRPr="008C71B7">
        <w:rPr>
          <w:b/>
          <w:bCs/>
        </w:rPr>
        <w:t xml:space="preserve">Parágrafo </w:t>
      </w:r>
      <w:r w:rsidR="00AB2C05">
        <w:rPr>
          <w:b/>
          <w:bCs/>
        </w:rPr>
        <w:t>cuarto</w:t>
      </w:r>
      <w:r w:rsidRPr="008C71B7">
        <w:t>. El número de pasajeros movilizados, utilizado como insumo para la estimación de los aportes, podrá ser reevaluado en la medida en la que la implementación del Sistema de Recaudo Electrónico Centralizado (SREC) permita establecer el número exacto</w:t>
      </w:r>
      <w:r w:rsidR="00E83E68">
        <w:t xml:space="preserve"> </w:t>
      </w:r>
      <w:r w:rsidR="00E83E68" w:rsidRPr="00E83E68">
        <w:t>o por solicitud de una empresa transportadora que cuente con un sistema electrónico de conteo de usuarios susceptible de ser validado y auditado por la autoridad de transporte</w:t>
      </w:r>
    </w:p>
    <w:p w14:paraId="5CC0B921" w14:textId="2527FF2A" w:rsidR="001E13BD" w:rsidRPr="008C71B7" w:rsidRDefault="001E13BD" w:rsidP="001E13BD">
      <w:r w:rsidRPr="008C71B7">
        <w:rPr>
          <w:b/>
          <w:bCs/>
        </w:rPr>
        <w:t xml:space="preserve">Parágrafo </w:t>
      </w:r>
      <w:r w:rsidR="00AB2C05">
        <w:rPr>
          <w:b/>
          <w:bCs/>
        </w:rPr>
        <w:t>quinto</w:t>
      </w:r>
      <w:r w:rsidRPr="008C71B7">
        <w:t xml:space="preserve">. La estimación de los aportes será realizada teniendo en cuenta </w:t>
      </w:r>
      <w:r w:rsidR="00E83E68">
        <w:t xml:space="preserve">la </w:t>
      </w:r>
      <w:r w:rsidRPr="008C71B7">
        <w:t xml:space="preserve">flota operativa, esto es que cuenten con </w:t>
      </w:r>
      <w:r w:rsidR="00E83E68" w:rsidRPr="008C71B7">
        <w:t xml:space="preserve">Tarjeta </w:t>
      </w:r>
      <w:r w:rsidRPr="008C71B7">
        <w:t>de operación vigente en el mes objeto de liquidación y entrega a la autoridad de transporte metropolitana de los recursos económicos provenientes del Factor de Calidad FQ- TPC, advirtiendo que el punto de partida es la capacidad transportadora mínima autorizada.</w:t>
      </w:r>
    </w:p>
    <w:p w14:paraId="7D30956C" w14:textId="3C0E8D13" w:rsidR="001E13BD" w:rsidRPr="008C71B7" w:rsidRDefault="001E13BD" w:rsidP="001E13BD">
      <w:r w:rsidRPr="008C71B7">
        <w:rPr>
          <w:b/>
          <w:bCs/>
        </w:rPr>
        <w:t xml:space="preserve">Parágrafo </w:t>
      </w:r>
      <w:r w:rsidR="00AB2C05">
        <w:rPr>
          <w:b/>
          <w:bCs/>
        </w:rPr>
        <w:t>sexto</w:t>
      </w:r>
      <w:r w:rsidRPr="008C71B7">
        <w:t>. En el evento que una empresa prestadora del servicio público de transporte colectivo – TPC- haya dispuesto de vehículos o flota para articularse con el Sistema Integrado de Transporte Masivo - SITM bajo la figura técnica de COMPLEMENTARIEDAD y/o INTEGRACIÓN , dichos equipos no serán incluidos en la estimación de los aportes de los recursos provenientes de la aplicación del Factor de Calidad FQ - TPC, siempre que cuenten con el Sistema de gestión y control de flota - SGCF y el Sistema de Recaudo Electrónico Centralizado -SREC que hacen parte de la plataforma tecnológica de recaudo, control y comunicaciones - RCC con que hoy cuenta el Sistema Integrado de Transporte Masivo SITM . En todo caso las empresas transportadoras podrán acreditar estos sistemas a través de otro operador tecnológico, siempre que garantice su interoperabilidad con la plataforma RCC</w:t>
      </w:r>
    </w:p>
    <w:p w14:paraId="14F7CC29" w14:textId="0DB86964" w:rsidR="00AB2C05" w:rsidRDefault="00AB2C05" w:rsidP="00AB2C05">
      <w:r w:rsidRPr="001E13BD">
        <w:rPr>
          <w:b/>
          <w:bCs/>
        </w:rPr>
        <w:t xml:space="preserve">Parágrafo </w:t>
      </w:r>
      <w:r>
        <w:rPr>
          <w:b/>
          <w:bCs/>
        </w:rPr>
        <w:t>septimo</w:t>
      </w:r>
      <w:r w:rsidRPr="008C71B7">
        <w:t xml:space="preserve">. </w:t>
      </w:r>
      <w:r w:rsidRPr="001E13BD">
        <w:t>El valor establecido como Factor de Calidad FQ - TPC, podrá ser ajustado previa presentación a Junta Metropolitana del estudio técnico que así lo soporte.</w:t>
      </w:r>
    </w:p>
    <w:p w14:paraId="0235CE31" w14:textId="13DDB222" w:rsidR="006555CD" w:rsidRPr="008C71B7" w:rsidRDefault="006555CD" w:rsidP="006555CD">
      <w:r w:rsidRPr="008C71B7">
        <w:rPr>
          <w:b/>
          <w:bCs/>
        </w:rPr>
        <w:t>ARTÍCULO</w:t>
      </w:r>
      <w:r w:rsidR="00E6168B" w:rsidRPr="008C71B7">
        <w:rPr>
          <w:b/>
          <w:bCs/>
        </w:rPr>
        <w:t xml:space="preserve"> </w:t>
      </w:r>
      <w:r w:rsidR="00AB2C05">
        <w:rPr>
          <w:b/>
          <w:bCs/>
        </w:rPr>
        <w:t>CUARTO</w:t>
      </w:r>
      <w:r w:rsidRPr="008C71B7">
        <w:t>.</w:t>
      </w:r>
      <w:r w:rsidR="00E6168B" w:rsidRPr="008C71B7">
        <w:t xml:space="preserve"> </w:t>
      </w:r>
      <w:r w:rsidRPr="008C71B7">
        <w:t>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a</w:t>
      </w:r>
      <w:r w:rsidR="00E6168B" w:rsidRPr="008C71B7">
        <w:t xml:space="preserve"> </w:t>
      </w:r>
      <w:r w:rsidRPr="008C71B7">
        <w:t>partir</w:t>
      </w:r>
      <w:r w:rsidR="00E6168B" w:rsidRPr="008C71B7">
        <w:t xml:space="preserve"> </w:t>
      </w:r>
      <w:r w:rsidRPr="008C71B7">
        <w:t>del</w:t>
      </w:r>
      <w:r w:rsidR="00E6168B" w:rsidRPr="008C71B7">
        <w:t xml:space="preserve"> </w:t>
      </w:r>
      <w:r w:rsidRPr="008C71B7">
        <w:t>presente</w:t>
      </w:r>
      <w:r w:rsidR="00E6168B" w:rsidRPr="008C71B7">
        <w:t xml:space="preserve"> </w:t>
      </w:r>
      <w:r w:rsidRPr="008C71B7">
        <w:t>acto</w:t>
      </w:r>
      <w:r w:rsidR="00E6168B" w:rsidRPr="008C71B7">
        <w:t xml:space="preserve"> </w:t>
      </w:r>
      <w:r w:rsidRPr="008C71B7">
        <w:t>administrativo</w:t>
      </w:r>
      <w:r w:rsidR="00E6168B" w:rsidRPr="008C71B7">
        <w:t xml:space="preserve"> </w:t>
      </w:r>
      <w:r w:rsidRPr="008C71B7">
        <w:t>dará</w:t>
      </w:r>
      <w:r w:rsidR="00E6168B" w:rsidRPr="008C71B7">
        <w:t xml:space="preserve"> </w:t>
      </w:r>
      <w:r w:rsidRPr="008C71B7">
        <w:t>inicio</w:t>
      </w:r>
      <w:r w:rsidR="00E6168B" w:rsidRPr="008C71B7">
        <w:t xml:space="preserve"> </w:t>
      </w:r>
      <w:r w:rsidRPr="008C71B7">
        <w:t>a</w:t>
      </w:r>
      <w:r w:rsidR="00E6168B" w:rsidRPr="008C71B7">
        <w:t xml:space="preserve"> </w:t>
      </w:r>
      <w:r w:rsidRPr="008C71B7">
        <w:t>los</w:t>
      </w:r>
      <w:r w:rsidR="00E6168B" w:rsidRPr="008C71B7">
        <w:t xml:space="preserve"> </w:t>
      </w:r>
      <w:r w:rsidRPr="008C71B7">
        <w:t>trámites</w:t>
      </w:r>
      <w:r w:rsidR="00E6168B" w:rsidRPr="008C71B7">
        <w:t xml:space="preserve"> </w:t>
      </w:r>
      <w:r w:rsidRPr="008C71B7">
        <w:t>administrativos</w:t>
      </w:r>
      <w:r w:rsidR="00E6168B" w:rsidRPr="008C71B7">
        <w:t xml:space="preserve"> </w:t>
      </w:r>
      <w:r w:rsidRPr="008C71B7">
        <w:t>y</w:t>
      </w:r>
      <w:r w:rsidR="00E6168B" w:rsidRPr="008C71B7">
        <w:t xml:space="preserve"> </w:t>
      </w:r>
      <w:r w:rsidRPr="008C71B7">
        <w:t>contractuales</w:t>
      </w:r>
      <w:r w:rsidR="00E6168B" w:rsidRPr="008C71B7">
        <w:t xml:space="preserve"> </w:t>
      </w:r>
      <w:r w:rsidRPr="008C71B7">
        <w:t>a</w:t>
      </w:r>
      <w:r w:rsidR="00E6168B" w:rsidRPr="008C71B7">
        <w:t xml:space="preserve"> </w:t>
      </w:r>
      <w:r w:rsidRPr="008C71B7">
        <w:t>que</w:t>
      </w:r>
      <w:r w:rsidR="00E6168B" w:rsidRPr="008C71B7">
        <w:t xml:space="preserve"> </w:t>
      </w:r>
      <w:r w:rsidRPr="008C71B7">
        <w:t>haya</w:t>
      </w:r>
      <w:r w:rsidR="00E6168B" w:rsidRPr="008C71B7">
        <w:t xml:space="preserve"> </w:t>
      </w:r>
      <w:r w:rsidRPr="008C71B7">
        <w:t>lugar</w:t>
      </w:r>
      <w:r w:rsidR="00E6168B" w:rsidRPr="008C71B7">
        <w:t xml:space="preserve"> </w:t>
      </w:r>
      <w:r w:rsidRPr="008C71B7">
        <w:t>a</w:t>
      </w:r>
      <w:r w:rsidR="00E6168B" w:rsidRPr="008C71B7">
        <w:t xml:space="preserve"> </w:t>
      </w:r>
      <w:r w:rsidRPr="008C71B7">
        <w:t>fin</w:t>
      </w:r>
      <w:r w:rsidR="00E6168B" w:rsidRPr="008C71B7">
        <w:t xml:space="preserve"> </w:t>
      </w:r>
      <w:r w:rsidRPr="008C71B7">
        <w:t>de</w:t>
      </w:r>
      <w:r w:rsidR="00E6168B" w:rsidRPr="008C71B7">
        <w:t xml:space="preserve"> </w:t>
      </w:r>
      <w:r w:rsidRPr="008C71B7">
        <w:t>disponer</w:t>
      </w:r>
      <w:r w:rsidR="00E6168B" w:rsidRPr="008C71B7">
        <w:t xml:space="preserve"> </w:t>
      </w:r>
      <w:r w:rsidRPr="008C71B7">
        <w:t>del</w:t>
      </w:r>
      <w:r w:rsidR="00E6168B" w:rsidRPr="008C71B7">
        <w:t xml:space="preserve"> </w:t>
      </w:r>
      <w:r w:rsidRPr="008C71B7">
        <w:t>contrato</w:t>
      </w:r>
      <w:r w:rsidR="00E6168B" w:rsidRPr="008C71B7">
        <w:t xml:space="preserve"> </w:t>
      </w:r>
      <w:r w:rsidRPr="008C71B7">
        <w:t>o</w:t>
      </w:r>
      <w:r w:rsidR="00E6168B" w:rsidRPr="008C71B7">
        <w:t xml:space="preserve"> </w:t>
      </w:r>
      <w:r w:rsidRPr="008C71B7">
        <w:t>encargo</w:t>
      </w:r>
      <w:r w:rsidR="00E6168B" w:rsidRPr="008C71B7">
        <w:t xml:space="preserve"> </w:t>
      </w:r>
      <w:r w:rsidRPr="008C71B7">
        <w:t>fiduciario</w:t>
      </w:r>
      <w:r w:rsidR="00E6168B" w:rsidRPr="008C71B7">
        <w:t xml:space="preserve"> </w:t>
      </w:r>
      <w:r w:rsidRPr="008C71B7">
        <w:t>a</w:t>
      </w:r>
      <w:r w:rsidR="00E6168B" w:rsidRPr="008C71B7">
        <w:t xml:space="preserve"> </w:t>
      </w:r>
      <w:r w:rsidRPr="008C71B7">
        <w:t>través</w:t>
      </w:r>
      <w:r w:rsidR="00E6168B" w:rsidRPr="008C71B7">
        <w:t xml:space="preserve"> </w:t>
      </w:r>
      <w:r w:rsidRPr="008C71B7">
        <w:t>del</w:t>
      </w:r>
      <w:r w:rsidR="00E6168B" w:rsidRPr="008C71B7">
        <w:t xml:space="preserve"> </w:t>
      </w:r>
      <w:r w:rsidRPr="008C71B7">
        <w:t>cual</w:t>
      </w:r>
      <w:r w:rsidR="00E6168B" w:rsidRPr="008C71B7">
        <w:t xml:space="preserve"> </w:t>
      </w:r>
      <w:r w:rsidRPr="008C71B7">
        <w:t>se</w:t>
      </w:r>
      <w:r w:rsidR="00E6168B" w:rsidRPr="008C71B7">
        <w:t xml:space="preserve"> </w:t>
      </w:r>
      <w:r w:rsidRPr="008C71B7">
        <w:t>garantizará</w:t>
      </w:r>
      <w:r w:rsidR="00E6168B" w:rsidRPr="008C71B7">
        <w:t xml:space="preserve"> </w:t>
      </w:r>
      <w:r w:rsidRPr="008C71B7">
        <w:t>el</w:t>
      </w:r>
      <w:r w:rsidR="00E6168B" w:rsidRPr="008C71B7">
        <w:t xml:space="preserve"> </w:t>
      </w:r>
      <w:r w:rsidRPr="008C71B7">
        <w:t>debido</w:t>
      </w:r>
      <w:r w:rsidR="00E6168B" w:rsidRPr="008C71B7">
        <w:t xml:space="preserve"> </w:t>
      </w:r>
      <w:r w:rsidRPr="008C71B7">
        <w:t>recaudo,</w:t>
      </w:r>
      <w:r w:rsidR="00E6168B" w:rsidRPr="008C71B7">
        <w:t xml:space="preserve"> </w:t>
      </w:r>
      <w:r w:rsidRPr="008C71B7">
        <w:t>administración</w:t>
      </w:r>
      <w:r w:rsidR="00E6168B" w:rsidRPr="008C71B7">
        <w:t xml:space="preserve"> </w:t>
      </w:r>
      <w:r w:rsidRPr="008C71B7">
        <w:t>y</w:t>
      </w:r>
      <w:r w:rsidR="00E6168B" w:rsidRPr="008C71B7">
        <w:t xml:space="preserve"> </w:t>
      </w:r>
      <w:r w:rsidRPr="008C71B7">
        <w:t>ejecución</w:t>
      </w:r>
      <w:r w:rsidR="00E6168B" w:rsidRPr="008C71B7">
        <w:t xml:space="preserve"> </w:t>
      </w:r>
      <w:r w:rsidRPr="008C71B7">
        <w:t>de</w:t>
      </w:r>
      <w:r w:rsidR="00E6168B" w:rsidRPr="008C71B7">
        <w:t xml:space="preserve"> </w:t>
      </w:r>
      <w:r w:rsidRPr="008C71B7">
        <w:t>los</w:t>
      </w:r>
      <w:r w:rsidR="00E6168B" w:rsidRPr="008C71B7">
        <w:t xml:space="preserve"> </w:t>
      </w:r>
      <w:r w:rsidRPr="008C71B7">
        <w:t>recursos</w:t>
      </w:r>
      <w:r w:rsidR="00E6168B" w:rsidRPr="008C71B7">
        <w:t xml:space="preserve"> </w:t>
      </w:r>
      <w:r w:rsidRPr="008C71B7">
        <w:t>del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w:t>
      </w:r>
      <w:r w:rsidR="00E6168B" w:rsidRPr="008C71B7">
        <w:t xml:space="preserve"> </w:t>
      </w:r>
      <w:r w:rsidRPr="008C71B7">
        <w:t>TPC.</w:t>
      </w:r>
    </w:p>
    <w:p w14:paraId="6533D62F" w14:textId="2B8D31AB" w:rsidR="006555CD" w:rsidRPr="008C71B7" w:rsidRDefault="006555CD" w:rsidP="006555CD">
      <w:r w:rsidRPr="008C71B7">
        <w:rPr>
          <w:b/>
          <w:bCs/>
        </w:rPr>
        <w:t>ARTÍCULO</w:t>
      </w:r>
      <w:r w:rsidR="00E6168B" w:rsidRPr="008C71B7">
        <w:rPr>
          <w:b/>
          <w:bCs/>
        </w:rPr>
        <w:t xml:space="preserve"> </w:t>
      </w:r>
      <w:r w:rsidR="00AB2C05">
        <w:rPr>
          <w:b/>
          <w:bCs/>
        </w:rPr>
        <w:t>QUINTO</w:t>
      </w:r>
      <w:r w:rsidR="00AB2C05" w:rsidRPr="008C71B7">
        <w:t xml:space="preserve"> </w:t>
      </w:r>
      <w:r w:rsidRPr="008C71B7">
        <w:t>.</w:t>
      </w:r>
      <w:r w:rsidR="00E6168B" w:rsidRPr="008C71B7">
        <w:t xml:space="preserve"> </w:t>
      </w:r>
      <w:r w:rsidRPr="008C71B7">
        <w:t>Corresponde</w:t>
      </w:r>
      <w:r w:rsidR="00E6168B" w:rsidRPr="008C71B7">
        <w:t xml:space="preserve"> </w:t>
      </w:r>
      <w:r w:rsidRPr="008C71B7">
        <w:t>a</w:t>
      </w:r>
      <w:r w:rsidR="00E6168B" w:rsidRPr="008C71B7">
        <w:t xml:space="preserve"> </w:t>
      </w:r>
      <w:r w:rsidRPr="008C71B7">
        <w:t>la</w:t>
      </w:r>
      <w:r w:rsidR="00E6168B" w:rsidRPr="008C71B7">
        <w:t xml:space="preserve"> </w:t>
      </w:r>
      <w:r w:rsidRPr="008C71B7">
        <w:t>Subdirección</w:t>
      </w:r>
      <w:r w:rsidR="00E6168B" w:rsidRPr="008C71B7">
        <w:t xml:space="preserve"> </w:t>
      </w:r>
      <w:r w:rsidRPr="008C71B7">
        <w:t>de</w:t>
      </w:r>
      <w:r w:rsidR="00E6168B" w:rsidRPr="008C71B7">
        <w:t xml:space="preserve"> </w:t>
      </w:r>
      <w:r w:rsidRPr="008C71B7">
        <w:t>Transporte</w:t>
      </w:r>
      <w:r w:rsidR="00E6168B" w:rsidRPr="008C71B7">
        <w:t xml:space="preserve"> </w:t>
      </w:r>
      <w:r w:rsidRPr="008C71B7">
        <w:t>del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elaborar</w:t>
      </w:r>
      <w:r w:rsidR="00E6168B" w:rsidRPr="008C71B7">
        <w:t xml:space="preserve"> </w:t>
      </w:r>
      <w:r w:rsidRPr="008C71B7">
        <w:t>el</w:t>
      </w:r>
      <w:r w:rsidR="00E6168B" w:rsidRPr="008C71B7">
        <w:t xml:space="preserve"> </w:t>
      </w:r>
      <w:r w:rsidRPr="008C71B7">
        <w:t>proyecto</w:t>
      </w:r>
      <w:r w:rsidR="00E6168B" w:rsidRPr="008C71B7">
        <w:t xml:space="preserve"> </w:t>
      </w:r>
      <w:r w:rsidRPr="008C71B7">
        <w:t>de</w:t>
      </w:r>
      <w:r w:rsidR="00E6168B" w:rsidRPr="008C71B7">
        <w:t xml:space="preserve"> </w:t>
      </w:r>
      <w:r w:rsidRPr="008C71B7">
        <w:t>inversión</w:t>
      </w:r>
      <w:r w:rsidR="00E6168B" w:rsidRPr="008C71B7">
        <w:t xml:space="preserve"> </w:t>
      </w:r>
      <w:r w:rsidRPr="008C71B7">
        <w:t>a</w:t>
      </w:r>
      <w:r w:rsidR="00E6168B" w:rsidRPr="008C71B7">
        <w:t xml:space="preserve"> </w:t>
      </w:r>
      <w:r w:rsidRPr="008C71B7">
        <w:t>través</w:t>
      </w:r>
      <w:r w:rsidR="00E6168B" w:rsidRPr="008C71B7">
        <w:t xml:space="preserve"> </w:t>
      </w:r>
      <w:r w:rsidRPr="008C71B7">
        <w:t>del</w:t>
      </w:r>
      <w:r w:rsidR="00E6168B" w:rsidRPr="008C71B7">
        <w:t xml:space="preserve"> </w:t>
      </w:r>
      <w:r w:rsidRPr="008C71B7">
        <w:t>cual</w:t>
      </w:r>
      <w:r w:rsidR="00E6168B" w:rsidRPr="008C71B7">
        <w:t xml:space="preserve"> </w:t>
      </w:r>
      <w:r w:rsidRPr="008C71B7">
        <w:t>se</w:t>
      </w:r>
      <w:r w:rsidR="00E6168B" w:rsidRPr="008C71B7">
        <w:t xml:space="preserve"> </w:t>
      </w:r>
      <w:r w:rsidRPr="008C71B7">
        <w:t>determinará</w:t>
      </w:r>
      <w:r w:rsidR="00E6168B" w:rsidRPr="008C71B7">
        <w:t xml:space="preserve"> </w:t>
      </w:r>
      <w:r w:rsidRPr="008C71B7">
        <w:t>el</w:t>
      </w:r>
      <w:r w:rsidR="00E6168B" w:rsidRPr="008C71B7">
        <w:t xml:space="preserve"> </w:t>
      </w:r>
      <w:r w:rsidRPr="008C71B7">
        <w:t>uso</w:t>
      </w:r>
      <w:r w:rsidR="00E6168B" w:rsidRPr="008C71B7">
        <w:t xml:space="preserve"> </w:t>
      </w:r>
      <w:r w:rsidRPr="008C71B7">
        <w:t>de</w:t>
      </w:r>
      <w:r w:rsidR="00E6168B" w:rsidRPr="008C71B7">
        <w:t xml:space="preserve"> </w:t>
      </w:r>
      <w:r w:rsidRPr="008C71B7">
        <w:t>los</w:t>
      </w:r>
      <w:r w:rsidR="00E6168B" w:rsidRPr="008C71B7">
        <w:t xml:space="preserve"> </w:t>
      </w:r>
      <w:r w:rsidRPr="008C71B7">
        <w:t>recursos</w:t>
      </w:r>
      <w:r w:rsidR="00E6168B" w:rsidRPr="008C71B7">
        <w:t xml:space="preserve"> </w:t>
      </w:r>
      <w:r w:rsidRPr="008C71B7">
        <w:t>que</w:t>
      </w:r>
      <w:r w:rsidR="00E6168B" w:rsidRPr="008C71B7">
        <w:t xml:space="preserve"> </w:t>
      </w:r>
      <w:r w:rsidRPr="008C71B7">
        <w:t>permitan</w:t>
      </w:r>
      <w:r w:rsidR="00E6168B" w:rsidRPr="008C71B7">
        <w:t xml:space="preserve"> </w:t>
      </w:r>
      <w:r w:rsidRPr="008C71B7">
        <w:t>contribuir</w:t>
      </w:r>
      <w:r w:rsidR="00E6168B" w:rsidRPr="008C71B7">
        <w:t xml:space="preserve"> </w:t>
      </w:r>
      <w:r w:rsidRPr="008C71B7">
        <w:t>al</w:t>
      </w:r>
      <w:r w:rsidR="00E6168B" w:rsidRPr="008C71B7">
        <w:t xml:space="preserve"> </w:t>
      </w:r>
      <w:r w:rsidRPr="008C71B7">
        <w:t>fortalecimiento</w:t>
      </w:r>
      <w:r w:rsidR="00E6168B" w:rsidRPr="008C71B7">
        <w:t xml:space="preserve"> </w:t>
      </w:r>
      <w:r w:rsidRPr="008C71B7">
        <w:t>de</w:t>
      </w:r>
      <w:r w:rsidR="00E6168B" w:rsidRPr="008C71B7">
        <w:t xml:space="preserve"> </w:t>
      </w:r>
      <w:r w:rsidRPr="008C71B7">
        <w:t>las</w:t>
      </w:r>
      <w:r w:rsidR="00E6168B" w:rsidRPr="008C71B7">
        <w:t xml:space="preserve"> </w:t>
      </w:r>
      <w:r w:rsidRPr="008C71B7">
        <w:t>capacidades</w:t>
      </w:r>
      <w:r w:rsidR="00E6168B" w:rsidRPr="008C71B7">
        <w:t xml:space="preserve"> </w:t>
      </w:r>
      <w:r w:rsidRPr="008C71B7">
        <w:t>operativas</w:t>
      </w:r>
      <w:r w:rsidR="00E6168B" w:rsidRPr="008C71B7">
        <w:t xml:space="preserve"> </w:t>
      </w:r>
      <w:r w:rsidRPr="008C71B7">
        <w:t>y</w:t>
      </w:r>
      <w:r w:rsidR="00E6168B" w:rsidRPr="008C71B7">
        <w:t xml:space="preserve"> </w:t>
      </w:r>
      <w:r w:rsidRPr="008C71B7">
        <w:t>administrativas</w:t>
      </w:r>
      <w:r w:rsidR="00E6168B" w:rsidRPr="008C71B7">
        <w:t xml:space="preserve"> </w:t>
      </w:r>
      <w:r w:rsidRPr="008C71B7">
        <w:t>de</w:t>
      </w:r>
      <w:r w:rsidR="00E6168B" w:rsidRPr="008C71B7">
        <w:t xml:space="preserve"> </w:t>
      </w:r>
      <w:r w:rsidRPr="008C71B7">
        <w:t>la</w:t>
      </w:r>
      <w:r w:rsidR="00E6168B" w:rsidRPr="008C71B7">
        <w:t xml:space="preserve"> </w:t>
      </w:r>
      <w:r w:rsidRPr="008C71B7">
        <w:t>autoridad</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metropolitana</w:t>
      </w:r>
      <w:r w:rsidR="00E6168B" w:rsidRPr="008C71B7">
        <w:t xml:space="preserve"> </w:t>
      </w:r>
      <w:r w:rsidRPr="008C71B7">
        <w:t>en</w:t>
      </w:r>
      <w:r w:rsidR="00E6168B" w:rsidRPr="008C71B7">
        <w:t xml:space="preserve"> </w:t>
      </w:r>
      <w:r w:rsidRPr="008C71B7">
        <w:t>lo</w:t>
      </w:r>
      <w:r w:rsidR="00E6168B" w:rsidRPr="008C71B7">
        <w:t xml:space="preserve"> </w:t>
      </w:r>
      <w:r w:rsidRPr="008C71B7">
        <w:t>que</w:t>
      </w:r>
      <w:r w:rsidR="00E6168B" w:rsidRPr="008C71B7">
        <w:t xml:space="preserve"> </w:t>
      </w:r>
      <w:r w:rsidRPr="008C71B7">
        <w:t>tiene</w:t>
      </w:r>
      <w:r w:rsidR="00E6168B" w:rsidRPr="008C71B7">
        <w:t xml:space="preserve"> </w:t>
      </w:r>
      <w:r w:rsidRPr="008C71B7">
        <w:t>que</w:t>
      </w:r>
      <w:r w:rsidR="00E6168B" w:rsidRPr="008C71B7">
        <w:t xml:space="preserve"> </w:t>
      </w:r>
      <w:r w:rsidRPr="008C71B7">
        <w:t>ver</w:t>
      </w:r>
      <w:r w:rsidR="00E6168B" w:rsidRPr="008C71B7">
        <w:t xml:space="preserve"> </w:t>
      </w:r>
      <w:r w:rsidRPr="008C71B7">
        <w:t>con</w:t>
      </w:r>
      <w:r w:rsidR="00E6168B" w:rsidRPr="008C71B7">
        <w:t xml:space="preserve"> </w:t>
      </w:r>
      <w:r w:rsidRPr="008C71B7">
        <w:t>el</w:t>
      </w:r>
      <w:r w:rsidR="00E6168B" w:rsidRPr="008C71B7">
        <w:t xml:space="preserve"> </w:t>
      </w:r>
      <w:r w:rsidRPr="008C71B7">
        <w:t>ejercicio</w:t>
      </w:r>
      <w:r w:rsidR="00E6168B" w:rsidRPr="008C71B7">
        <w:t xml:space="preserve"> </w:t>
      </w:r>
      <w:r w:rsidRPr="008C71B7">
        <w:t>de</w:t>
      </w:r>
      <w:r w:rsidR="00E6168B" w:rsidRPr="008C71B7">
        <w:t xml:space="preserve"> </w:t>
      </w:r>
      <w:r w:rsidRPr="008C71B7">
        <w:t>las</w:t>
      </w:r>
      <w:r w:rsidR="00E6168B" w:rsidRPr="008C71B7">
        <w:t xml:space="preserve"> </w:t>
      </w:r>
      <w:r w:rsidRPr="008C71B7">
        <w:t>facultades</w:t>
      </w:r>
      <w:r w:rsidR="00E6168B" w:rsidRPr="008C71B7">
        <w:t xml:space="preserve"> </w:t>
      </w:r>
      <w:r w:rsidRPr="008C71B7">
        <w:t>de</w:t>
      </w:r>
      <w:r w:rsidR="00E6168B" w:rsidRPr="008C71B7">
        <w:t xml:space="preserve"> </w:t>
      </w:r>
      <w:r w:rsidRPr="008C71B7">
        <w:t>inspección,</w:t>
      </w:r>
      <w:r w:rsidR="00E6168B" w:rsidRPr="008C71B7">
        <w:t xml:space="preserve"> </w:t>
      </w:r>
      <w:r w:rsidRPr="008C71B7">
        <w:t>vigilancia</w:t>
      </w:r>
      <w:r w:rsidR="00E6168B" w:rsidRPr="008C71B7">
        <w:t xml:space="preserve"> </w:t>
      </w:r>
      <w:r w:rsidRPr="008C71B7">
        <w:t>y</w:t>
      </w:r>
      <w:r w:rsidR="00E6168B" w:rsidRPr="008C71B7">
        <w:t xml:space="preserve"> </w:t>
      </w:r>
      <w:r w:rsidRPr="008C71B7">
        <w:t>control</w:t>
      </w:r>
      <w:r w:rsidR="00E6168B" w:rsidRPr="008C71B7">
        <w:t xml:space="preserve"> </w:t>
      </w:r>
      <w:r w:rsidRPr="008C71B7">
        <w:t>de</w:t>
      </w:r>
      <w:r w:rsidR="00E6168B" w:rsidRPr="008C71B7">
        <w:t xml:space="preserve"> </w:t>
      </w:r>
      <w:r w:rsidRPr="008C71B7">
        <w:t>la</w:t>
      </w:r>
      <w:r w:rsidR="00E6168B" w:rsidRPr="008C71B7">
        <w:t xml:space="preserve"> </w:t>
      </w:r>
      <w:r w:rsidRPr="008C71B7">
        <w:t>prestación</w:t>
      </w:r>
      <w:r w:rsidR="00E6168B" w:rsidRPr="008C71B7">
        <w:t xml:space="preserve"> </w:t>
      </w:r>
      <w:r w:rsidRPr="008C71B7">
        <w:t>del</w:t>
      </w:r>
      <w:r w:rsidR="00E6168B" w:rsidRPr="008C71B7">
        <w:t xml:space="preserve"> </w:t>
      </w:r>
      <w:r w:rsidRPr="008C71B7">
        <w:t>servicio</w:t>
      </w:r>
      <w:r w:rsidR="00E6168B" w:rsidRPr="008C71B7">
        <w:t xml:space="preserve"> </w:t>
      </w:r>
      <w:r w:rsidRPr="008C71B7">
        <w:t>público</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metropolitano.</w:t>
      </w:r>
    </w:p>
    <w:p w14:paraId="10ACC59C" w14:textId="7D433F3A" w:rsidR="006555CD" w:rsidRPr="008C71B7" w:rsidRDefault="006555CD" w:rsidP="006555CD">
      <w:r w:rsidRPr="008C71B7">
        <w:rPr>
          <w:b/>
          <w:bCs/>
        </w:rPr>
        <w:lastRenderedPageBreak/>
        <w:t>Parágrafo</w:t>
      </w:r>
      <w:r w:rsidR="00E6168B" w:rsidRPr="008C71B7">
        <w:rPr>
          <w:b/>
          <w:bCs/>
        </w:rPr>
        <w:t xml:space="preserve"> </w:t>
      </w:r>
      <w:r w:rsidRPr="008C71B7">
        <w:rPr>
          <w:b/>
          <w:bCs/>
        </w:rPr>
        <w:t>Primero</w:t>
      </w:r>
      <w:r w:rsidRPr="008C71B7">
        <w:t>.</w:t>
      </w:r>
      <w:r w:rsidR="00E6168B" w:rsidRPr="008C71B7">
        <w:t xml:space="preserve"> </w:t>
      </w:r>
      <w:r w:rsidRPr="008C71B7">
        <w:t>El</w:t>
      </w:r>
      <w:r w:rsidR="00E6168B" w:rsidRPr="008C71B7">
        <w:t xml:space="preserve"> </w:t>
      </w:r>
      <w:r w:rsidRPr="008C71B7">
        <w:t>uso</w:t>
      </w:r>
      <w:r w:rsidR="00E6168B" w:rsidRPr="008C71B7">
        <w:t xml:space="preserve"> </w:t>
      </w:r>
      <w:r w:rsidRPr="008C71B7">
        <w:t>de</w:t>
      </w:r>
      <w:r w:rsidR="00E6168B" w:rsidRPr="008C71B7">
        <w:t xml:space="preserve"> </w:t>
      </w:r>
      <w:r w:rsidRPr="008C71B7">
        <w:t>los</w:t>
      </w:r>
      <w:r w:rsidR="00E6168B" w:rsidRPr="008C71B7">
        <w:t xml:space="preserve"> </w:t>
      </w:r>
      <w:r w:rsidRPr="008C71B7">
        <w:t>rendimientos</w:t>
      </w:r>
      <w:r w:rsidR="00E6168B" w:rsidRPr="008C71B7">
        <w:t xml:space="preserve"> </w:t>
      </w:r>
      <w:r w:rsidRPr="008C71B7">
        <w:t>financieros</w:t>
      </w:r>
      <w:r w:rsidR="00E6168B" w:rsidRPr="008C71B7">
        <w:t xml:space="preserve"> </w:t>
      </w:r>
      <w:r w:rsidRPr="008C71B7">
        <w:t>que</w:t>
      </w:r>
      <w:r w:rsidR="00E6168B" w:rsidRPr="008C71B7">
        <w:t xml:space="preserve"> </w:t>
      </w:r>
      <w:r w:rsidRPr="008C71B7">
        <w:t>se</w:t>
      </w:r>
      <w:r w:rsidR="00E6168B" w:rsidRPr="008C71B7">
        <w:t xml:space="preserve"> </w:t>
      </w:r>
      <w:r w:rsidRPr="008C71B7">
        <w:t>generen</w:t>
      </w:r>
      <w:r w:rsidR="00E6168B" w:rsidRPr="008C71B7">
        <w:t xml:space="preserve"> </w:t>
      </w:r>
      <w:r w:rsidRPr="008C71B7">
        <w:t>de</w:t>
      </w:r>
      <w:r w:rsidR="00E6168B" w:rsidRPr="008C71B7">
        <w:t xml:space="preserve"> </w:t>
      </w:r>
      <w:r w:rsidRPr="008C71B7">
        <w:t>los</w:t>
      </w:r>
      <w:r w:rsidR="00E6168B" w:rsidRPr="008C71B7">
        <w:t xml:space="preserve"> </w:t>
      </w:r>
      <w:r w:rsidRPr="008C71B7">
        <w:t>recursos</w:t>
      </w:r>
      <w:r w:rsidR="00E6168B" w:rsidRPr="008C71B7">
        <w:t xml:space="preserve"> </w:t>
      </w:r>
      <w:r w:rsidRPr="008C71B7">
        <w:t>del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w:t>
      </w:r>
      <w:r w:rsidR="00E6168B" w:rsidRPr="008C71B7">
        <w:t xml:space="preserve"> </w:t>
      </w:r>
      <w:r w:rsidRPr="008C71B7">
        <w:t>TPC,</w:t>
      </w:r>
      <w:r w:rsidR="00E6168B" w:rsidRPr="008C71B7">
        <w:t xml:space="preserve"> </w:t>
      </w:r>
      <w:r w:rsidRPr="008C71B7">
        <w:t>serán</w:t>
      </w:r>
      <w:r w:rsidR="00E6168B" w:rsidRPr="008C71B7">
        <w:t xml:space="preserve"> </w:t>
      </w:r>
      <w:r w:rsidRPr="008C71B7">
        <w:t>determinado</w:t>
      </w:r>
      <w:r w:rsidR="00E6168B" w:rsidRPr="008C71B7">
        <w:t xml:space="preserve"> </w:t>
      </w:r>
      <w:r w:rsidRPr="008C71B7">
        <w:t>en</w:t>
      </w:r>
      <w:r w:rsidR="00E6168B" w:rsidRPr="008C71B7">
        <w:t xml:space="preserve"> </w:t>
      </w:r>
      <w:r w:rsidRPr="008C71B7">
        <w:t>función</w:t>
      </w:r>
      <w:r w:rsidR="00E6168B" w:rsidRPr="008C71B7">
        <w:t xml:space="preserve"> </w:t>
      </w:r>
      <w:r w:rsidRPr="008C71B7">
        <w:t>del</w:t>
      </w:r>
      <w:r w:rsidR="00E6168B" w:rsidRPr="008C71B7">
        <w:t xml:space="preserve"> </w:t>
      </w:r>
      <w:r w:rsidRPr="008C71B7">
        <w:t>o</w:t>
      </w:r>
      <w:r w:rsidR="00E6168B" w:rsidRPr="008C71B7">
        <w:t xml:space="preserve"> </w:t>
      </w:r>
      <w:r w:rsidRPr="008C71B7">
        <w:t>los</w:t>
      </w:r>
      <w:r w:rsidR="00E6168B" w:rsidRPr="008C71B7">
        <w:t xml:space="preserve"> </w:t>
      </w:r>
      <w:r w:rsidRPr="008C71B7">
        <w:t>proyectos</w:t>
      </w:r>
      <w:r w:rsidR="00E6168B" w:rsidRPr="008C71B7">
        <w:t xml:space="preserve"> </w:t>
      </w:r>
      <w:r w:rsidRPr="008C71B7">
        <w:t>a</w:t>
      </w:r>
      <w:r w:rsidR="00E6168B" w:rsidRPr="008C71B7">
        <w:t xml:space="preserve"> </w:t>
      </w:r>
      <w:r w:rsidRPr="008C71B7">
        <w:t>implementar</w:t>
      </w:r>
      <w:r w:rsidR="00E6168B" w:rsidRPr="008C71B7">
        <w:t xml:space="preserve"> </w:t>
      </w:r>
      <w:r w:rsidRPr="008C71B7">
        <w:t>garantizando</w:t>
      </w:r>
      <w:r w:rsidR="00E6168B" w:rsidRPr="008C71B7">
        <w:t xml:space="preserve"> </w:t>
      </w:r>
      <w:r w:rsidRPr="008C71B7">
        <w:t>en</w:t>
      </w:r>
      <w:r w:rsidR="00E6168B" w:rsidRPr="008C71B7">
        <w:t xml:space="preserve"> </w:t>
      </w:r>
      <w:r w:rsidRPr="008C71B7">
        <w:t>todo</w:t>
      </w:r>
      <w:r w:rsidR="00E6168B" w:rsidRPr="008C71B7">
        <w:t xml:space="preserve"> </w:t>
      </w:r>
      <w:r w:rsidRPr="008C71B7">
        <w:t>caso</w:t>
      </w:r>
      <w:r w:rsidR="00E6168B" w:rsidRPr="008C71B7">
        <w:t xml:space="preserve"> </w:t>
      </w:r>
      <w:r w:rsidRPr="008C71B7">
        <w:t>que</w:t>
      </w:r>
      <w:r w:rsidR="00E6168B" w:rsidRPr="008C71B7">
        <w:t xml:space="preserve"> </w:t>
      </w:r>
      <w:r w:rsidRPr="008C71B7">
        <w:t>el</w:t>
      </w:r>
      <w:r w:rsidR="00E6168B" w:rsidRPr="008C71B7">
        <w:t xml:space="preserve"> </w:t>
      </w:r>
      <w:r w:rsidRPr="008C71B7">
        <w:t>uso</w:t>
      </w:r>
      <w:r w:rsidR="00E6168B" w:rsidRPr="008C71B7">
        <w:t xml:space="preserve"> </w:t>
      </w:r>
      <w:r w:rsidRPr="008C71B7">
        <w:t>sea</w:t>
      </w:r>
      <w:r w:rsidR="00E6168B" w:rsidRPr="008C71B7">
        <w:t xml:space="preserve"> </w:t>
      </w:r>
      <w:r w:rsidRPr="008C71B7">
        <w:t>coherente</w:t>
      </w:r>
      <w:r w:rsidR="00E6168B" w:rsidRPr="008C71B7">
        <w:t xml:space="preserve"> </w:t>
      </w:r>
      <w:r w:rsidRPr="008C71B7">
        <w:t>con</w:t>
      </w:r>
      <w:r w:rsidR="00E6168B" w:rsidRPr="008C71B7">
        <w:t xml:space="preserve"> </w:t>
      </w:r>
      <w:r w:rsidRPr="008C71B7">
        <w:t>la</w:t>
      </w:r>
      <w:r w:rsidR="00E6168B" w:rsidRPr="008C71B7">
        <w:t xml:space="preserve"> </w:t>
      </w:r>
      <w:r w:rsidRPr="008C71B7">
        <w:t>finalidad</w:t>
      </w:r>
      <w:r w:rsidR="00E6168B" w:rsidRPr="008C71B7">
        <w:t xml:space="preserve"> </w:t>
      </w:r>
      <w:r w:rsidRPr="008C71B7">
        <w:t>ya</w:t>
      </w:r>
      <w:r w:rsidR="00E6168B" w:rsidRPr="008C71B7">
        <w:t xml:space="preserve"> </w:t>
      </w:r>
      <w:r w:rsidRPr="008C71B7">
        <w:t>determinada</w:t>
      </w:r>
      <w:r w:rsidR="00E6168B" w:rsidRPr="008C71B7">
        <w:t xml:space="preserve"> </w:t>
      </w:r>
      <w:r w:rsidRPr="008C71B7">
        <w:t>en</w:t>
      </w:r>
      <w:r w:rsidR="00E6168B" w:rsidRPr="008C71B7">
        <w:t xml:space="preserve"> </w:t>
      </w:r>
      <w:r w:rsidRPr="008C71B7">
        <w:t>el</w:t>
      </w:r>
      <w:r w:rsidR="00E6168B" w:rsidRPr="008C71B7">
        <w:t xml:space="preserve"> </w:t>
      </w:r>
      <w:r w:rsidRPr="008C71B7">
        <w:t>Acuerdo</w:t>
      </w:r>
      <w:r w:rsidR="00E6168B" w:rsidRPr="008C71B7">
        <w:t xml:space="preserve"> </w:t>
      </w:r>
      <w:r w:rsidRPr="008C71B7">
        <w:t>Metropolitano</w:t>
      </w:r>
      <w:r w:rsidR="00E6168B" w:rsidRPr="008C71B7">
        <w:t xml:space="preserve"> </w:t>
      </w:r>
      <w:r w:rsidRPr="008C71B7">
        <w:t>No.</w:t>
      </w:r>
      <w:r w:rsidR="00E6168B" w:rsidRPr="008C71B7">
        <w:t xml:space="preserve"> </w:t>
      </w:r>
      <w:r w:rsidRPr="008C71B7">
        <w:t>011</w:t>
      </w:r>
      <w:r w:rsidR="00E6168B" w:rsidRPr="008C71B7">
        <w:t xml:space="preserve"> </w:t>
      </w:r>
      <w:r w:rsidRPr="008C71B7">
        <w:t>de</w:t>
      </w:r>
      <w:r w:rsidR="00E6168B" w:rsidRPr="008C71B7">
        <w:t xml:space="preserve"> </w:t>
      </w:r>
      <w:r w:rsidRPr="008C71B7">
        <w:t>23</w:t>
      </w:r>
      <w:r w:rsidR="00E6168B" w:rsidRPr="008C71B7">
        <w:t xml:space="preserve"> </w:t>
      </w:r>
      <w:r w:rsidRPr="008C71B7">
        <w:t>de</w:t>
      </w:r>
      <w:r w:rsidR="00E6168B" w:rsidRPr="008C71B7">
        <w:t xml:space="preserve"> </w:t>
      </w:r>
      <w:r w:rsidRPr="008C71B7">
        <w:t>diciembre</w:t>
      </w:r>
      <w:r w:rsidR="00E6168B" w:rsidRPr="008C71B7">
        <w:t xml:space="preserve"> </w:t>
      </w:r>
      <w:r w:rsidRPr="008C71B7">
        <w:t>de</w:t>
      </w:r>
      <w:r w:rsidR="00E6168B" w:rsidRPr="008C71B7">
        <w:t xml:space="preserve"> </w:t>
      </w:r>
      <w:r w:rsidRPr="008C71B7">
        <w:t>2024.</w:t>
      </w:r>
    </w:p>
    <w:p w14:paraId="4F25B7CE" w14:textId="6BB83108" w:rsidR="006555CD" w:rsidRPr="008C71B7" w:rsidRDefault="006555CD" w:rsidP="006555CD">
      <w:r w:rsidRPr="008C71B7">
        <w:rPr>
          <w:b/>
          <w:bCs/>
        </w:rPr>
        <w:t>Parágrafo</w:t>
      </w:r>
      <w:r w:rsidR="00E6168B" w:rsidRPr="008C71B7">
        <w:rPr>
          <w:b/>
          <w:bCs/>
        </w:rPr>
        <w:t xml:space="preserve"> </w:t>
      </w:r>
      <w:r w:rsidRPr="008C71B7">
        <w:rPr>
          <w:b/>
          <w:bCs/>
        </w:rPr>
        <w:t>Segundo</w:t>
      </w:r>
      <w:r w:rsidRPr="008C71B7">
        <w:t>.</w:t>
      </w:r>
      <w:r w:rsidR="00E6168B" w:rsidRPr="008C71B7">
        <w:t xml:space="preserve"> </w:t>
      </w:r>
      <w:r w:rsidRPr="008C71B7">
        <w:t>Adicionalmente,</w:t>
      </w:r>
      <w:r w:rsidR="00E6168B" w:rsidRPr="008C71B7">
        <w:t xml:space="preserve"> </w:t>
      </w:r>
      <w:r w:rsidRPr="008C71B7">
        <w:t>los</w:t>
      </w:r>
      <w:r w:rsidR="00E6168B" w:rsidRPr="008C71B7">
        <w:t xml:space="preserve"> </w:t>
      </w:r>
      <w:r w:rsidRPr="008C71B7">
        <w:t>recursos</w:t>
      </w:r>
      <w:r w:rsidR="00E6168B" w:rsidRPr="008C71B7">
        <w:t xml:space="preserve"> </w:t>
      </w:r>
      <w:r w:rsidRPr="008C71B7">
        <w:t>que</w:t>
      </w:r>
      <w:r w:rsidR="00E6168B" w:rsidRPr="008C71B7">
        <w:t xml:space="preserve"> </w:t>
      </w:r>
      <w:r w:rsidRPr="008C71B7">
        <w:t>conforman</w:t>
      </w:r>
      <w:r w:rsidR="00E6168B" w:rsidRPr="008C71B7">
        <w:t xml:space="preserve"> </w:t>
      </w:r>
      <w:r w:rsidRPr="008C71B7">
        <w:t>el</w:t>
      </w:r>
      <w:r w:rsidR="00E6168B" w:rsidRPr="008C71B7">
        <w:t xml:space="preserve"> </w:t>
      </w:r>
      <w:r w:rsidRPr="008C71B7">
        <w:t>recaudo</w:t>
      </w:r>
      <w:r w:rsidR="00E6168B" w:rsidRPr="008C71B7">
        <w:t xml:space="preserve"> </w:t>
      </w:r>
      <w:r w:rsidRPr="008C71B7">
        <w:t>del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w:t>
      </w:r>
      <w:r w:rsidR="00E6168B" w:rsidRPr="008C71B7">
        <w:t xml:space="preserve"> </w:t>
      </w:r>
      <w:r w:rsidRPr="008C71B7">
        <w:t>TPC,</w:t>
      </w:r>
      <w:r w:rsidR="00E6168B" w:rsidRPr="008C71B7">
        <w:t xml:space="preserve"> </w:t>
      </w:r>
      <w:r w:rsidRPr="008C71B7">
        <w:t>se</w:t>
      </w:r>
      <w:r w:rsidR="00E6168B" w:rsidRPr="008C71B7">
        <w:t xml:space="preserve"> </w:t>
      </w:r>
      <w:r w:rsidRPr="008C71B7">
        <w:t>destinarán</w:t>
      </w:r>
      <w:r w:rsidR="00E6168B" w:rsidRPr="008C71B7">
        <w:t xml:space="preserve"> </w:t>
      </w:r>
      <w:r w:rsidRPr="008C71B7">
        <w:t>al</w:t>
      </w:r>
      <w:r w:rsidR="00E6168B" w:rsidRPr="008C71B7">
        <w:t xml:space="preserve"> </w:t>
      </w:r>
      <w:r w:rsidRPr="008C71B7">
        <w:t>pago</w:t>
      </w:r>
      <w:r w:rsidR="00E6168B" w:rsidRPr="008C71B7">
        <w:t xml:space="preserve"> </w:t>
      </w:r>
      <w:r w:rsidRPr="008C71B7">
        <w:t>de</w:t>
      </w:r>
      <w:r w:rsidR="00E6168B" w:rsidRPr="008C71B7">
        <w:t xml:space="preserve"> </w:t>
      </w:r>
      <w:r w:rsidRPr="008C71B7">
        <w:t>las</w:t>
      </w:r>
      <w:r w:rsidR="00E6168B" w:rsidRPr="008C71B7">
        <w:t xml:space="preserve"> </w:t>
      </w:r>
      <w:r w:rsidRPr="008C71B7">
        <w:t>siguientes</w:t>
      </w:r>
      <w:r w:rsidR="00E6168B" w:rsidRPr="008C71B7">
        <w:t xml:space="preserve"> </w:t>
      </w:r>
      <w:r w:rsidRPr="008C71B7">
        <w:t>obligaciones:</w:t>
      </w:r>
    </w:p>
    <w:p w14:paraId="2DA58E3C" w14:textId="77777777" w:rsidR="004E0ECC" w:rsidRPr="008C71B7" w:rsidRDefault="006555CD" w:rsidP="00490130">
      <w:pPr>
        <w:pStyle w:val="Vieta1"/>
      </w:pPr>
      <w:r w:rsidRPr="008C71B7">
        <w:t>Obligaciones</w:t>
      </w:r>
      <w:r w:rsidR="00E6168B" w:rsidRPr="008C71B7">
        <w:t xml:space="preserve"> </w:t>
      </w:r>
      <w:r w:rsidRPr="008C71B7">
        <w:t>fiscales:</w:t>
      </w:r>
      <w:r w:rsidR="00E6168B" w:rsidRPr="008C71B7">
        <w:t xml:space="preserve"> </w:t>
      </w:r>
      <w:r w:rsidRPr="008C71B7">
        <w:t>La</w:t>
      </w:r>
      <w:r w:rsidR="00E6168B" w:rsidRPr="008C71B7">
        <w:t xml:space="preserve"> </w:t>
      </w:r>
      <w:r w:rsidRPr="008C71B7">
        <w:t>Entidad</w:t>
      </w:r>
      <w:r w:rsidR="00E6168B" w:rsidRPr="008C71B7">
        <w:t xml:space="preserve"> </w:t>
      </w:r>
      <w:r w:rsidRPr="008C71B7">
        <w:t>Fiduciaria</w:t>
      </w:r>
      <w:r w:rsidR="00E6168B" w:rsidRPr="008C71B7">
        <w:t xml:space="preserve"> </w:t>
      </w:r>
      <w:r w:rsidRPr="008C71B7">
        <w:t>con</w:t>
      </w:r>
      <w:r w:rsidR="00E6168B" w:rsidRPr="008C71B7">
        <w:t xml:space="preserve"> </w:t>
      </w:r>
      <w:r w:rsidRPr="008C71B7">
        <w:t>los</w:t>
      </w:r>
      <w:r w:rsidR="00E6168B" w:rsidRPr="008C71B7">
        <w:t xml:space="preserve"> </w:t>
      </w:r>
      <w:r w:rsidRPr="008C71B7">
        <w:t>recursos</w:t>
      </w:r>
      <w:r w:rsidR="00E6168B" w:rsidRPr="008C71B7">
        <w:t xml:space="preserve"> </w:t>
      </w:r>
      <w:r w:rsidRPr="008C71B7">
        <w:t>provenientes</w:t>
      </w:r>
      <w:r w:rsidR="00E6168B" w:rsidRPr="008C71B7">
        <w:t xml:space="preserve"> </w:t>
      </w:r>
      <w:r w:rsidRPr="008C71B7">
        <w:t>del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w:t>
      </w:r>
      <w:r w:rsidR="00E6168B" w:rsidRPr="008C71B7">
        <w:t xml:space="preserve"> </w:t>
      </w:r>
      <w:r w:rsidRPr="008C71B7">
        <w:t>TPC</w:t>
      </w:r>
      <w:r w:rsidR="00E6168B" w:rsidRPr="008C71B7">
        <w:t xml:space="preserve"> </w:t>
      </w:r>
      <w:r w:rsidRPr="008C71B7">
        <w:t>cumplirá</w:t>
      </w:r>
      <w:r w:rsidR="00E6168B" w:rsidRPr="008C71B7">
        <w:t xml:space="preserve"> </w:t>
      </w:r>
      <w:r w:rsidRPr="008C71B7">
        <w:t>con</w:t>
      </w:r>
      <w:r w:rsidR="00E6168B" w:rsidRPr="008C71B7">
        <w:t xml:space="preserve"> </w:t>
      </w:r>
      <w:r w:rsidRPr="008C71B7">
        <w:t>las</w:t>
      </w:r>
      <w:r w:rsidR="00E6168B" w:rsidRPr="008C71B7">
        <w:t xml:space="preserve"> </w:t>
      </w:r>
      <w:r w:rsidRPr="008C71B7">
        <w:t>obligaciones</w:t>
      </w:r>
      <w:r w:rsidR="00E6168B" w:rsidRPr="008C71B7">
        <w:t xml:space="preserve"> </w:t>
      </w:r>
      <w:r w:rsidRPr="008C71B7">
        <w:t>fiscales</w:t>
      </w:r>
      <w:r w:rsidR="00E6168B" w:rsidRPr="008C71B7">
        <w:t xml:space="preserve"> </w:t>
      </w:r>
      <w:r w:rsidRPr="008C71B7">
        <w:t>a</w:t>
      </w:r>
      <w:r w:rsidR="00E6168B" w:rsidRPr="008C71B7">
        <w:t xml:space="preserve"> </w:t>
      </w:r>
      <w:r w:rsidRPr="008C71B7">
        <w:t>que</w:t>
      </w:r>
      <w:r w:rsidR="00E6168B" w:rsidRPr="008C71B7">
        <w:t xml:space="preserve"> </w:t>
      </w:r>
      <w:r w:rsidRPr="008C71B7">
        <w:t>haya</w:t>
      </w:r>
      <w:r w:rsidR="00E6168B" w:rsidRPr="008C71B7">
        <w:t xml:space="preserve"> </w:t>
      </w:r>
      <w:r w:rsidRPr="008C71B7">
        <w:t>lugar</w:t>
      </w:r>
      <w:r w:rsidR="00E6168B" w:rsidRPr="008C71B7">
        <w:t xml:space="preserve"> </w:t>
      </w:r>
      <w:r w:rsidRPr="008C71B7">
        <w:t>en</w:t>
      </w:r>
      <w:r w:rsidR="00E6168B" w:rsidRPr="008C71B7">
        <w:t xml:space="preserve"> </w:t>
      </w:r>
      <w:r w:rsidRPr="008C71B7">
        <w:t>relación</w:t>
      </w:r>
      <w:r w:rsidR="00E6168B" w:rsidRPr="008C71B7">
        <w:t xml:space="preserve"> </w:t>
      </w:r>
      <w:r w:rsidRPr="008C71B7">
        <w:t>con</w:t>
      </w:r>
      <w:r w:rsidR="00E6168B" w:rsidRPr="008C71B7">
        <w:t xml:space="preserve"> </w:t>
      </w:r>
      <w:r w:rsidRPr="008C71B7">
        <w:t>los</w:t>
      </w:r>
      <w:r w:rsidR="00E6168B" w:rsidRPr="008C71B7">
        <w:t xml:space="preserve"> </w:t>
      </w:r>
      <w:r w:rsidRPr="008C71B7">
        <w:t>pagos</w:t>
      </w:r>
      <w:r w:rsidR="00E6168B" w:rsidRPr="008C71B7">
        <w:t xml:space="preserve"> </w:t>
      </w:r>
      <w:r w:rsidRPr="008C71B7">
        <w:t>que</w:t>
      </w:r>
      <w:r w:rsidR="00E6168B" w:rsidRPr="008C71B7">
        <w:t xml:space="preserve"> </w:t>
      </w:r>
      <w:r w:rsidRPr="008C71B7">
        <w:t>deba</w:t>
      </w:r>
      <w:r w:rsidR="00E6168B" w:rsidRPr="008C71B7">
        <w:t xml:space="preserve"> </w:t>
      </w:r>
      <w:r w:rsidRPr="008C71B7">
        <w:t>efectuar,</w:t>
      </w:r>
      <w:r w:rsidR="00E6168B" w:rsidRPr="008C71B7">
        <w:t xml:space="preserve"> </w:t>
      </w:r>
      <w:r w:rsidRPr="008C71B7">
        <w:t>de</w:t>
      </w:r>
      <w:r w:rsidR="00E6168B" w:rsidRPr="008C71B7">
        <w:t xml:space="preserve"> </w:t>
      </w:r>
      <w:r w:rsidRPr="008C71B7">
        <w:t>acuerdo</w:t>
      </w:r>
      <w:r w:rsidR="00E6168B" w:rsidRPr="008C71B7">
        <w:t xml:space="preserve"> </w:t>
      </w:r>
      <w:r w:rsidRPr="008C71B7">
        <w:t>con</w:t>
      </w:r>
      <w:r w:rsidR="00E6168B" w:rsidRPr="008C71B7">
        <w:t xml:space="preserve"> </w:t>
      </w:r>
      <w:r w:rsidRPr="008C71B7">
        <w:t>las</w:t>
      </w:r>
      <w:r w:rsidR="00E6168B" w:rsidRPr="008C71B7">
        <w:t xml:space="preserve"> </w:t>
      </w:r>
      <w:r w:rsidRPr="008C71B7">
        <w:t>normas</w:t>
      </w:r>
      <w:r w:rsidR="00E6168B" w:rsidRPr="008C71B7">
        <w:t xml:space="preserve"> </w:t>
      </w:r>
      <w:r w:rsidRPr="008C71B7">
        <w:t>vigentes</w:t>
      </w:r>
      <w:r w:rsidR="00E6168B" w:rsidRPr="008C71B7">
        <w:t xml:space="preserve"> </w:t>
      </w:r>
      <w:r w:rsidRPr="008C71B7">
        <w:t>o</w:t>
      </w:r>
      <w:r w:rsidR="00E6168B" w:rsidRPr="008C71B7">
        <w:t xml:space="preserve"> </w:t>
      </w:r>
      <w:r w:rsidRPr="008C71B7">
        <w:t>los</w:t>
      </w:r>
      <w:r w:rsidR="00E6168B" w:rsidRPr="008C71B7">
        <w:t xml:space="preserve"> </w:t>
      </w:r>
      <w:r w:rsidRPr="008C71B7">
        <w:t>que</w:t>
      </w:r>
      <w:r w:rsidR="00E6168B" w:rsidRPr="008C71B7">
        <w:t xml:space="preserve"> </w:t>
      </w:r>
      <w:r w:rsidRPr="008C71B7">
        <w:t>sean</w:t>
      </w:r>
      <w:r w:rsidR="00E6168B" w:rsidRPr="008C71B7">
        <w:t xml:space="preserve"> </w:t>
      </w:r>
      <w:r w:rsidRPr="008C71B7">
        <w:t>previstos</w:t>
      </w:r>
      <w:r w:rsidR="00E6168B" w:rsidRPr="008C71B7">
        <w:t xml:space="preserve"> </w:t>
      </w:r>
      <w:r w:rsidRPr="008C71B7">
        <w:t>como</w:t>
      </w:r>
      <w:r w:rsidR="00E6168B" w:rsidRPr="008C71B7">
        <w:t xml:space="preserve"> </w:t>
      </w:r>
      <w:r w:rsidRPr="008C71B7">
        <w:t>costos</w:t>
      </w:r>
      <w:r w:rsidR="00E6168B" w:rsidRPr="008C71B7">
        <w:t xml:space="preserve"> </w:t>
      </w:r>
      <w:r w:rsidRPr="008C71B7">
        <w:t>a</w:t>
      </w:r>
      <w:r w:rsidR="00E6168B" w:rsidRPr="008C71B7">
        <w:t xml:space="preserve"> </w:t>
      </w:r>
      <w:r w:rsidRPr="008C71B7">
        <w:t>cargo</w:t>
      </w:r>
      <w:r w:rsidR="00E6168B" w:rsidRPr="008C71B7">
        <w:t xml:space="preserve"> </w:t>
      </w:r>
      <w:r w:rsidRPr="008C71B7">
        <w:t>de</w:t>
      </w:r>
      <w:r w:rsidR="00E6168B" w:rsidRPr="008C71B7">
        <w:t xml:space="preserve"> </w:t>
      </w:r>
      <w:r w:rsidRPr="008C71B7">
        <w:t>la</w:t>
      </w:r>
      <w:r w:rsidR="00E6168B" w:rsidRPr="008C71B7">
        <w:t xml:space="preserve"> </w:t>
      </w:r>
      <w:r w:rsidRPr="008C71B7">
        <w:t>Fiducia,</w:t>
      </w:r>
      <w:r w:rsidR="00E6168B" w:rsidRPr="008C71B7">
        <w:t xml:space="preserve"> </w:t>
      </w:r>
      <w:r w:rsidRPr="008C71B7">
        <w:t>conforme</w:t>
      </w:r>
      <w:r w:rsidR="00E6168B" w:rsidRPr="008C71B7">
        <w:t xml:space="preserve"> </w:t>
      </w:r>
      <w:r w:rsidRPr="008C71B7">
        <w:t>al</w:t>
      </w:r>
      <w:r w:rsidR="00E6168B" w:rsidRPr="008C71B7">
        <w:t xml:space="preserve"> </w:t>
      </w:r>
      <w:r w:rsidRPr="008C71B7">
        <w:t>contrato</w:t>
      </w:r>
      <w:r w:rsidR="00E6168B" w:rsidRPr="008C71B7">
        <w:t xml:space="preserve"> </w:t>
      </w:r>
      <w:r w:rsidRPr="008C71B7">
        <w:t>de</w:t>
      </w:r>
      <w:r w:rsidR="00E6168B" w:rsidRPr="008C71B7">
        <w:t xml:space="preserve"> </w:t>
      </w:r>
      <w:r w:rsidRPr="008C71B7">
        <w:t>encargo</w:t>
      </w:r>
      <w:r w:rsidR="00E6168B" w:rsidRPr="008C71B7">
        <w:t xml:space="preserve"> </w:t>
      </w:r>
      <w:r w:rsidRPr="008C71B7">
        <w:t>fiduciario</w:t>
      </w:r>
      <w:r w:rsidR="004E0ECC" w:rsidRPr="008C71B7">
        <w:t>.</w:t>
      </w:r>
    </w:p>
    <w:p w14:paraId="7D27447B" w14:textId="61B31124" w:rsidR="006555CD" w:rsidRPr="008C71B7" w:rsidRDefault="006555CD" w:rsidP="00490130">
      <w:pPr>
        <w:pStyle w:val="Vieta1"/>
      </w:pPr>
      <w:r w:rsidRPr="008C71B7">
        <w:t>Comisión</w:t>
      </w:r>
      <w:r w:rsidR="00E6168B" w:rsidRPr="008C71B7">
        <w:t xml:space="preserve"> </w:t>
      </w:r>
      <w:r w:rsidRPr="008C71B7">
        <w:t>fiduciaria:</w:t>
      </w:r>
      <w:r w:rsidR="00E6168B" w:rsidRPr="008C71B7">
        <w:t xml:space="preserve"> </w:t>
      </w:r>
      <w:r w:rsidRPr="008C71B7">
        <w:t>Que</w:t>
      </w:r>
      <w:r w:rsidR="00E6168B" w:rsidRPr="008C71B7">
        <w:t xml:space="preserve"> </w:t>
      </w:r>
      <w:r w:rsidRPr="008C71B7">
        <w:t>corresponde</w:t>
      </w:r>
      <w:r w:rsidR="00E6168B" w:rsidRPr="008C71B7">
        <w:t xml:space="preserve"> </w:t>
      </w:r>
      <w:r w:rsidRPr="008C71B7">
        <w:t>a</w:t>
      </w:r>
      <w:r w:rsidR="00E6168B" w:rsidRPr="008C71B7">
        <w:t xml:space="preserve"> </w:t>
      </w:r>
      <w:r w:rsidRPr="008C71B7">
        <w:t>las</w:t>
      </w:r>
      <w:r w:rsidR="00E6168B" w:rsidRPr="008C71B7">
        <w:t xml:space="preserve"> </w:t>
      </w:r>
      <w:r w:rsidRPr="008C71B7">
        <w:t>comisiones</w:t>
      </w:r>
      <w:r w:rsidR="00E6168B" w:rsidRPr="008C71B7">
        <w:t xml:space="preserve"> </w:t>
      </w:r>
      <w:r w:rsidRPr="008C71B7">
        <w:t>que</w:t>
      </w:r>
      <w:r w:rsidR="00E6168B" w:rsidRPr="008C71B7">
        <w:t xml:space="preserve"> </w:t>
      </w:r>
      <w:r w:rsidRPr="008C71B7">
        <w:t>deben</w:t>
      </w:r>
      <w:r w:rsidR="00E6168B" w:rsidRPr="008C71B7">
        <w:t xml:space="preserve"> </w:t>
      </w:r>
      <w:r w:rsidRPr="008C71B7">
        <w:t>pagarse</w:t>
      </w:r>
      <w:r w:rsidR="00E6168B" w:rsidRPr="008C71B7">
        <w:t xml:space="preserve"> </w:t>
      </w:r>
      <w:r w:rsidRPr="008C71B7">
        <w:t>a</w:t>
      </w:r>
      <w:r w:rsidR="00E6168B" w:rsidRPr="008C71B7">
        <w:t xml:space="preserve"> </w:t>
      </w:r>
      <w:r w:rsidRPr="008C71B7">
        <w:t>la</w:t>
      </w:r>
      <w:r w:rsidR="00E6168B" w:rsidRPr="008C71B7">
        <w:t xml:space="preserve"> </w:t>
      </w:r>
      <w:r w:rsidRPr="008C71B7">
        <w:t>Entidad</w:t>
      </w:r>
      <w:r w:rsidR="00E6168B" w:rsidRPr="008C71B7">
        <w:t xml:space="preserve"> </w:t>
      </w:r>
      <w:r w:rsidRPr="008C71B7">
        <w:t>Fiduciaria,</w:t>
      </w:r>
      <w:r w:rsidR="00E6168B" w:rsidRPr="008C71B7">
        <w:t xml:space="preserve"> </w:t>
      </w:r>
      <w:r w:rsidRPr="008C71B7">
        <w:t>de</w:t>
      </w:r>
      <w:r w:rsidR="00E6168B" w:rsidRPr="008C71B7">
        <w:t xml:space="preserve"> </w:t>
      </w:r>
      <w:r w:rsidRPr="008C71B7">
        <w:t>acuerdo</w:t>
      </w:r>
      <w:r w:rsidR="00E6168B" w:rsidRPr="008C71B7">
        <w:t xml:space="preserve"> </w:t>
      </w:r>
      <w:r w:rsidRPr="008C71B7">
        <w:t>con</w:t>
      </w:r>
      <w:r w:rsidR="00E6168B" w:rsidRPr="008C71B7">
        <w:t xml:space="preserve"> </w:t>
      </w:r>
      <w:r w:rsidRPr="008C71B7">
        <w:t>las</w:t>
      </w:r>
      <w:r w:rsidR="00E6168B" w:rsidRPr="008C71B7">
        <w:t xml:space="preserve"> </w:t>
      </w:r>
      <w:r w:rsidRPr="008C71B7">
        <w:t>condiciones</w:t>
      </w:r>
      <w:r w:rsidR="00E6168B" w:rsidRPr="008C71B7">
        <w:t xml:space="preserve"> </w:t>
      </w:r>
      <w:r w:rsidRPr="008C71B7">
        <w:t>establecidas</w:t>
      </w:r>
      <w:r w:rsidR="00E6168B" w:rsidRPr="008C71B7">
        <w:t xml:space="preserve"> </w:t>
      </w:r>
      <w:r w:rsidRPr="008C71B7">
        <w:t>en</w:t>
      </w:r>
      <w:r w:rsidR="00E6168B" w:rsidRPr="008C71B7">
        <w:t xml:space="preserve"> </w:t>
      </w:r>
      <w:r w:rsidRPr="008C71B7">
        <w:t>el</w:t>
      </w:r>
      <w:r w:rsidR="00E6168B" w:rsidRPr="008C71B7">
        <w:t xml:space="preserve"> </w:t>
      </w:r>
      <w:r w:rsidRPr="008C71B7">
        <w:t>contrato</w:t>
      </w:r>
      <w:r w:rsidR="00E6168B" w:rsidRPr="008C71B7">
        <w:t xml:space="preserve"> </w:t>
      </w:r>
      <w:r w:rsidRPr="008C71B7">
        <w:t>de</w:t>
      </w:r>
      <w:r w:rsidR="00E6168B" w:rsidRPr="008C71B7">
        <w:t xml:space="preserve"> </w:t>
      </w:r>
      <w:r w:rsidRPr="008C71B7">
        <w:t>encargo</w:t>
      </w:r>
      <w:r w:rsidR="00E6168B" w:rsidRPr="008C71B7">
        <w:t xml:space="preserve"> </w:t>
      </w:r>
      <w:r w:rsidRPr="008C71B7">
        <w:t>fiduciario</w:t>
      </w:r>
      <w:r w:rsidR="00E6168B" w:rsidRPr="008C71B7">
        <w:t xml:space="preserve"> </w:t>
      </w:r>
      <w:r w:rsidRPr="008C71B7">
        <w:t>y</w:t>
      </w:r>
      <w:r w:rsidR="00E6168B" w:rsidRPr="008C71B7">
        <w:t xml:space="preserve"> </w:t>
      </w:r>
      <w:r w:rsidRPr="008C71B7">
        <w:t>teniendo</w:t>
      </w:r>
      <w:r w:rsidR="00E6168B" w:rsidRPr="008C71B7">
        <w:t xml:space="preserve"> </w:t>
      </w:r>
      <w:r w:rsidRPr="008C71B7">
        <w:t>en</w:t>
      </w:r>
      <w:r w:rsidR="00E6168B" w:rsidRPr="008C71B7">
        <w:t xml:space="preserve"> </w:t>
      </w:r>
      <w:r w:rsidRPr="008C71B7">
        <w:t>cuenta</w:t>
      </w:r>
      <w:r w:rsidR="00E6168B" w:rsidRPr="008C71B7">
        <w:t xml:space="preserve"> </w:t>
      </w:r>
      <w:r w:rsidRPr="008C71B7">
        <w:t>la</w:t>
      </w:r>
      <w:r w:rsidR="00E6168B" w:rsidRPr="008C71B7">
        <w:t xml:space="preserve"> </w:t>
      </w:r>
      <w:r w:rsidRPr="008C71B7">
        <w:t>prioridad</w:t>
      </w:r>
      <w:r w:rsidR="00E6168B" w:rsidRPr="008C71B7">
        <w:t xml:space="preserve"> </w:t>
      </w:r>
      <w:r w:rsidRPr="008C71B7">
        <w:t>de</w:t>
      </w:r>
      <w:r w:rsidR="00E6168B" w:rsidRPr="008C71B7">
        <w:t xml:space="preserve"> </w:t>
      </w:r>
      <w:r w:rsidRPr="008C71B7">
        <w:t>pagos</w:t>
      </w:r>
      <w:r w:rsidR="00E6168B" w:rsidRPr="008C71B7">
        <w:t xml:space="preserve"> </w:t>
      </w:r>
      <w:r w:rsidRPr="008C71B7">
        <w:t>establecida</w:t>
      </w:r>
      <w:r w:rsidR="00E6168B" w:rsidRPr="008C71B7">
        <w:t xml:space="preserve"> </w:t>
      </w:r>
      <w:r w:rsidRPr="008C71B7">
        <w:t>en</w:t>
      </w:r>
      <w:r w:rsidR="00E6168B" w:rsidRPr="008C71B7">
        <w:t xml:space="preserve"> </w:t>
      </w:r>
      <w:r w:rsidRPr="008C71B7">
        <w:t>el</w:t>
      </w:r>
      <w:r w:rsidR="00E6168B" w:rsidRPr="008C71B7">
        <w:t xml:space="preserve"> </w:t>
      </w:r>
      <w:r w:rsidRPr="008C71B7">
        <w:t>presente</w:t>
      </w:r>
      <w:r w:rsidR="00E6168B" w:rsidRPr="008C71B7">
        <w:t xml:space="preserve"> </w:t>
      </w:r>
      <w:r w:rsidRPr="008C71B7">
        <w:t>reglamento.</w:t>
      </w:r>
    </w:p>
    <w:p w14:paraId="667B27FB" w14:textId="20614B7D" w:rsidR="006555CD" w:rsidRPr="008C71B7" w:rsidRDefault="006555CD" w:rsidP="00490130">
      <w:pPr>
        <w:pStyle w:val="Vieta1"/>
      </w:pPr>
      <w:r w:rsidRPr="008C71B7">
        <w:t>Gastos</w:t>
      </w:r>
      <w:r w:rsidR="00E6168B" w:rsidRPr="008C71B7">
        <w:t xml:space="preserve"> </w:t>
      </w:r>
      <w:r w:rsidRPr="008C71B7">
        <w:t>de</w:t>
      </w:r>
      <w:r w:rsidR="00E6168B" w:rsidRPr="008C71B7">
        <w:t xml:space="preserve"> </w:t>
      </w:r>
      <w:r w:rsidRPr="008C71B7">
        <w:t>funcionamiento</w:t>
      </w:r>
      <w:r w:rsidR="00E6168B" w:rsidRPr="008C71B7">
        <w:t xml:space="preserve"> </w:t>
      </w:r>
      <w:r w:rsidRPr="008C71B7">
        <w:t>que</w:t>
      </w:r>
      <w:r w:rsidR="00E6168B" w:rsidRPr="008C71B7">
        <w:t xml:space="preserve"> </w:t>
      </w:r>
      <w:r w:rsidRPr="008C71B7">
        <w:t>implique</w:t>
      </w:r>
      <w:r w:rsidR="00E6168B" w:rsidRPr="008C71B7">
        <w:t xml:space="preserve"> </w:t>
      </w:r>
      <w:r w:rsidRPr="008C71B7">
        <w:t>la</w:t>
      </w:r>
      <w:r w:rsidR="00E6168B" w:rsidRPr="008C71B7">
        <w:t xml:space="preserve"> </w:t>
      </w:r>
      <w:r w:rsidRPr="008C71B7">
        <w:t>gestión</w:t>
      </w:r>
      <w:r w:rsidR="00E6168B" w:rsidRPr="008C71B7">
        <w:t xml:space="preserve"> </w:t>
      </w:r>
      <w:r w:rsidRPr="008C71B7">
        <w:t>y</w:t>
      </w:r>
      <w:r w:rsidR="00E6168B" w:rsidRPr="008C71B7">
        <w:t xml:space="preserve"> </w:t>
      </w:r>
      <w:r w:rsidRPr="008C71B7">
        <w:t>operatividad</w:t>
      </w:r>
      <w:r w:rsidR="00E6168B" w:rsidRPr="008C71B7">
        <w:t xml:space="preserve"> </w:t>
      </w:r>
      <w:r w:rsidRPr="008C71B7">
        <w:t>del</w:t>
      </w:r>
      <w:r w:rsidR="00E6168B" w:rsidRPr="008C71B7">
        <w:t xml:space="preserve"> </w:t>
      </w:r>
      <w:r w:rsidRPr="008C71B7">
        <w:t>encargo</w:t>
      </w:r>
      <w:r w:rsidR="00E6168B" w:rsidRPr="008C71B7">
        <w:t xml:space="preserve"> </w:t>
      </w:r>
      <w:r w:rsidRPr="008C71B7">
        <w:t>fiduciario,</w:t>
      </w:r>
      <w:r w:rsidR="00E6168B" w:rsidRPr="008C71B7">
        <w:t xml:space="preserve"> </w:t>
      </w:r>
      <w:r w:rsidRPr="008C71B7">
        <w:t>los</w:t>
      </w:r>
      <w:r w:rsidR="00E6168B" w:rsidRPr="008C71B7">
        <w:t xml:space="preserve"> </w:t>
      </w:r>
      <w:r w:rsidRPr="008C71B7">
        <w:t>cuales</w:t>
      </w:r>
      <w:r w:rsidR="00E6168B" w:rsidRPr="008C71B7">
        <w:t xml:space="preserve"> </w:t>
      </w:r>
      <w:r w:rsidRPr="008C71B7">
        <w:t>serán</w:t>
      </w:r>
      <w:r w:rsidR="00E6168B" w:rsidRPr="008C71B7">
        <w:t xml:space="preserve"> </w:t>
      </w:r>
      <w:r w:rsidRPr="008C71B7">
        <w:t>autorizados</w:t>
      </w:r>
      <w:r w:rsidR="00E6168B" w:rsidRPr="008C71B7">
        <w:t xml:space="preserve"> </w:t>
      </w:r>
      <w:r w:rsidRPr="008C71B7">
        <w:t>por</w:t>
      </w:r>
      <w:r w:rsidR="00E6168B" w:rsidRPr="008C71B7">
        <w:t xml:space="preserve"> </w:t>
      </w:r>
      <w:r w:rsidRPr="008C71B7">
        <w:t>la</w:t>
      </w:r>
      <w:r w:rsidR="00E6168B" w:rsidRPr="008C71B7">
        <w:t xml:space="preserve"> </w:t>
      </w:r>
      <w:r w:rsidRPr="008C71B7">
        <w:t>Autoridad</w:t>
      </w:r>
      <w:r w:rsidR="00E6168B" w:rsidRPr="008C71B7">
        <w:t xml:space="preserve"> </w:t>
      </w:r>
      <w:r w:rsidRPr="008C71B7">
        <w:t>de</w:t>
      </w:r>
      <w:r w:rsidR="00E6168B" w:rsidRPr="008C71B7">
        <w:t xml:space="preserve"> </w:t>
      </w:r>
      <w:r w:rsidRPr="008C71B7">
        <w:t>Transporte.</w:t>
      </w:r>
    </w:p>
    <w:p w14:paraId="1DB9A76B" w14:textId="1D4D9FAE" w:rsidR="006555CD" w:rsidRPr="008C71B7" w:rsidRDefault="006555CD" w:rsidP="006555CD">
      <w:r w:rsidRPr="008C71B7">
        <w:rPr>
          <w:b/>
          <w:bCs/>
        </w:rPr>
        <w:t>Parágrafo</w:t>
      </w:r>
      <w:r w:rsidR="00E6168B" w:rsidRPr="008C71B7">
        <w:rPr>
          <w:b/>
          <w:bCs/>
        </w:rPr>
        <w:t xml:space="preserve"> </w:t>
      </w:r>
      <w:r w:rsidRPr="008C71B7">
        <w:rPr>
          <w:b/>
          <w:bCs/>
        </w:rPr>
        <w:t>Tercero</w:t>
      </w:r>
      <w:r w:rsidRPr="008C71B7">
        <w:t>.</w:t>
      </w:r>
      <w:r w:rsidR="00E6168B" w:rsidRPr="008C71B7">
        <w:t xml:space="preserve"> </w:t>
      </w:r>
      <w:r w:rsidRPr="008C71B7">
        <w:t>Los</w:t>
      </w:r>
      <w:r w:rsidR="00E6168B" w:rsidRPr="008C71B7">
        <w:t xml:space="preserve"> </w:t>
      </w:r>
      <w:r w:rsidRPr="008C71B7">
        <w:t>recursos</w:t>
      </w:r>
      <w:r w:rsidR="00E6168B" w:rsidRPr="008C71B7">
        <w:t xml:space="preserve"> </w:t>
      </w:r>
      <w:r w:rsidRPr="008C71B7">
        <w:t>económicos</w:t>
      </w:r>
      <w:r w:rsidR="00E6168B" w:rsidRPr="008C71B7">
        <w:t xml:space="preserve"> </w:t>
      </w:r>
      <w:r w:rsidRPr="008C71B7">
        <w:t>provenientes</w:t>
      </w:r>
      <w:r w:rsidR="00E6168B" w:rsidRPr="008C71B7">
        <w:t xml:space="preserve"> </w:t>
      </w:r>
      <w:r w:rsidRPr="008C71B7">
        <w:t>del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w:t>
      </w:r>
      <w:r w:rsidR="00E6168B" w:rsidRPr="008C71B7">
        <w:t xml:space="preserve"> </w:t>
      </w:r>
      <w:r w:rsidRPr="008C71B7">
        <w:t>TPC,</w:t>
      </w:r>
      <w:r w:rsidR="00E6168B" w:rsidRPr="008C71B7">
        <w:t xml:space="preserve"> </w:t>
      </w:r>
      <w:r w:rsidRPr="008C71B7">
        <w:t>deberán</w:t>
      </w:r>
      <w:r w:rsidR="00E6168B" w:rsidRPr="008C71B7">
        <w:t xml:space="preserve"> </w:t>
      </w:r>
      <w:r w:rsidRPr="008C71B7">
        <w:t>ser</w:t>
      </w:r>
      <w:r w:rsidR="00E6168B" w:rsidRPr="008C71B7">
        <w:t xml:space="preserve"> </w:t>
      </w:r>
      <w:r w:rsidRPr="008C71B7">
        <w:t>invertidos</w:t>
      </w:r>
      <w:r w:rsidR="00E6168B" w:rsidRPr="008C71B7">
        <w:t xml:space="preserve"> </w:t>
      </w:r>
      <w:r w:rsidRPr="008C71B7">
        <w:t>en</w:t>
      </w:r>
      <w:r w:rsidR="00E6168B" w:rsidRPr="008C71B7">
        <w:t xml:space="preserve"> </w:t>
      </w:r>
      <w:r w:rsidRPr="008C71B7">
        <w:t>la</w:t>
      </w:r>
      <w:r w:rsidR="00E6168B" w:rsidRPr="008C71B7">
        <w:t xml:space="preserve"> </w:t>
      </w:r>
      <w:r w:rsidRPr="008C71B7">
        <w:t>materialización</w:t>
      </w:r>
      <w:r w:rsidR="00E6168B" w:rsidRPr="008C71B7">
        <w:t xml:space="preserve"> </w:t>
      </w:r>
      <w:r w:rsidRPr="008C71B7">
        <w:t>de</w:t>
      </w:r>
      <w:r w:rsidR="00E6168B" w:rsidRPr="008C71B7">
        <w:t xml:space="preserve"> </w:t>
      </w:r>
      <w:r w:rsidRPr="008C71B7">
        <w:t>las</w:t>
      </w:r>
      <w:r w:rsidR="00E6168B" w:rsidRPr="008C71B7">
        <w:t xml:space="preserve"> </w:t>
      </w:r>
      <w:r w:rsidRPr="008C71B7">
        <w:t>políticas</w:t>
      </w:r>
      <w:r w:rsidR="00E6168B" w:rsidRPr="008C71B7">
        <w:t xml:space="preserve"> </w:t>
      </w:r>
      <w:r w:rsidRPr="008C71B7">
        <w:t>públicas</w:t>
      </w:r>
      <w:r w:rsidR="00E6168B" w:rsidRPr="008C71B7">
        <w:t xml:space="preserve"> </w:t>
      </w:r>
      <w:r w:rsidRPr="008C71B7">
        <w:t>dictadas</w:t>
      </w:r>
      <w:r w:rsidR="00E6168B" w:rsidRPr="008C71B7">
        <w:t xml:space="preserve"> </w:t>
      </w:r>
      <w:r w:rsidRPr="008C71B7">
        <w:t>y/o</w:t>
      </w:r>
      <w:r w:rsidR="00E6168B" w:rsidRPr="008C71B7">
        <w:t xml:space="preserve"> </w:t>
      </w:r>
      <w:r w:rsidRPr="008C71B7">
        <w:t>adoptadas</w:t>
      </w:r>
      <w:r w:rsidR="00E6168B" w:rsidRPr="008C71B7">
        <w:t xml:space="preserve"> </w:t>
      </w:r>
      <w:r w:rsidRPr="008C71B7">
        <w:t>por</w:t>
      </w:r>
      <w:r w:rsidR="00E6168B" w:rsidRPr="008C71B7">
        <w:t xml:space="preserve"> </w:t>
      </w:r>
      <w:r w:rsidRPr="008C71B7">
        <w:t>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priorizando</w:t>
      </w:r>
      <w:r w:rsidR="00E6168B" w:rsidRPr="008C71B7">
        <w:t xml:space="preserve"> </w:t>
      </w:r>
      <w:r w:rsidRPr="008C71B7">
        <w:t>las</w:t>
      </w:r>
      <w:r w:rsidR="00E6168B" w:rsidRPr="008C71B7">
        <w:t xml:space="preserve"> </w:t>
      </w:r>
      <w:r w:rsidRPr="008C71B7">
        <w:t>actividades</w:t>
      </w:r>
      <w:r w:rsidR="00E6168B" w:rsidRPr="008C71B7">
        <w:t xml:space="preserve"> </w:t>
      </w:r>
      <w:r w:rsidRPr="008C71B7">
        <w:t>que</w:t>
      </w:r>
      <w:r w:rsidR="00E6168B" w:rsidRPr="008C71B7">
        <w:t xml:space="preserve"> </w:t>
      </w:r>
      <w:r w:rsidRPr="008C71B7">
        <w:t>buscan</w:t>
      </w:r>
      <w:r w:rsidR="00E6168B" w:rsidRPr="008C71B7">
        <w:t xml:space="preserve"> </w:t>
      </w:r>
      <w:r w:rsidRPr="008C71B7">
        <w:t>dar</w:t>
      </w:r>
      <w:r w:rsidR="00E6168B" w:rsidRPr="008C71B7">
        <w:t xml:space="preserve"> </w:t>
      </w:r>
      <w:r w:rsidRPr="008C71B7">
        <w:t>continuidad</w:t>
      </w:r>
      <w:r w:rsidR="00E6168B" w:rsidRPr="008C71B7">
        <w:t xml:space="preserve"> </w:t>
      </w:r>
      <w:r w:rsidRPr="008C71B7">
        <w:t>a</w:t>
      </w:r>
      <w:r w:rsidR="00E6168B" w:rsidRPr="008C71B7">
        <w:t xml:space="preserve"> </w:t>
      </w:r>
      <w:r w:rsidRPr="008C71B7">
        <w:t>la</w:t>
      </w:r>
      <w:r w:rsidR="00E6168B" w:rsidRPr="008C71B7">
        <w:t xml:space="preserve"> </w:t>
      </w:r>
      <w:r w:rsidRPr="008C71B7">
        <w:t>implementación</w:t>
      </w:r>
      <w:r w:rsidR="00E6168B" w:rsidRPr="008C71B7">
        <w:t xml:space="preserve"> </w:t>
      </w:r>
      <w:r w:rsidRPr="008C71B7">
        <w:t>del</w:t>
      </w:r>
      <w:r w:rsidR="00E6168B" w:rsidRPr="008C71B7">
        <w:t xml:space="preserve"> </w:t>
      </w:r>
      <w:r w:rsidRPr="008C71B7">
        <w:t>Sistema</w:t>
      </w:r>
      <w:r w:rsidR="00E6168B" w:rsidRPr="008C71B7">
        <w:t xml:space="preserve"> </w:t>
      </w:r>
      <w:r w:rsidRPr="008C71B7">
        <w:t>Integrado</w:t>
      </w:r>
      <w:r w:rsidR="00E6168B" w:rsidRPr="008C71B7">
        <w:t xml:space="preserve"> </w:t>
      </w:r>
      <w:r w:rsidRPr="008C71B7">
        <w:t>de</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Metropolitano</w:t>
      </w:r>
      <w:r w:rsidR="00E6168B" w:rsidRPr="008C71B7">
        <w:t xml:space="preserve"> </w:t>
      </w:r>
      <w:r w:rsidRPr="008C71B7">
        <w:t>–</w:t>
      </w:r>
      <w:r w:rsidR="00E6168B" w:rsidRPr="008C71B7">
        <w:t xml:space="preserve"> </w:t>
      </w:r>
      <w:r w:rsidRPr="008C71B7">
        <w:t>SITME,</w:t>
      </w:r>
      <w:r w:rsidR="00E6168B" w:rsidRPr="008C71B7">
        <w:t xml:space="preserve"> </w:t>
      </w:r>
      <w:r w:rsidRPr="008C71B7">
        <w:t>como</w:t>
      </w:r>
      <w:r w:rsidR="00E6168B" w:rsidRPr="008C71B7">
        <w:t xml:space="preserve"> </w:t>
      </w:r>
      <w:r w:rsidRPr="008C71B7">
        <w:t>mecanismo</w:t>
      </w:r>
      <w:r w:rsidR="00E6168B" w:rsidRPr="008C71B7">
        <w:t xml:space="preserve"> </w:t>
      </w:r>
      <w:r w:rsidRPr="008C71B7">
        <w:t>de</w:t>
      </w:r>
      <w:r w:rsidR="00E6168B" w:rsidRPr="008C71B7">
        <w:t xml:space="preserve"> </w:t>
      </w:r>
      <w:r w:rsidRPr="008C71B7">
        <w:t>articulación</w:t>
      </w:r>
      <w:r w:rsidR="00E6168B" w:rsidRPr="008C71B7">
        <w:t xml:space="preserve"> </w:t>
      </w:r>
      <w:r w:rsidRPr="008C71B7">
        <w:t>de</w:t>
      </w:r>
      <w:r w:rsidR="00E6168B" w:rsidRPr="008C71B7">
        <w:t xml:space="preserve"> </w:t>
      </w:r>
      <w:r w:rsidRPr="008C71B7">
        <w:t>las</w:t>
      </w:r>
      <w:r w:rsidR="00E6168B" w:rsidRPr="008C71B7">
        <w:t xml:space="preserve"> </w:t>
      </w:r>
      <w:r w:rsidRPr="008C71B7">
        <w:t>diferentes</w:t>
      </w:r>
      <w:r w:rsidR="00E6168B" w:rsidRPr="008C71B7">
        <w:t xml:space="preserve"> </w:t>
      </w:r>
      <w:r w:rsidRPr="008C71B7">
        <w:t>alternativas</w:t>
      </w:r>
      <w:r w:rsidR="00E6168B" w:rsidRPr="008C71B7">
        <w:t xml:space="preserve"> </w:t>
      </w:r>
      <w:r w:rsidRPr="008C71B7">
        <w:t>de</w:t>
      </w:r>
      <w:r w:rsidR="00E6168B" w:rsidRPr="008C71B7">
        <w:t xml:space="preserve"> </w:t>
      </w:r>
      <w:r w:rsidRPr="008C71B7">
        <w:t>movilización</w:t>
      </w:r>
      <w:r w:rsidR="00E6168B" w:rsidRPr="008C71B7">
        <w:t xml:space="preserve"> </w:t>
      </w:r>
      <w:r w:rsidRPr="008C71B7">
        <w:t>del</w:t>
      </w:r>
      <w:r w:rsidR="00E6168B" w:rsidRPr="008C71B7">
        <w:t xml:space="preserve"> </w:t>
      </w:r>
      <w:r w:rsidRPr="008C71B7">
        <w:t>usuario</w:t>
      </w:r>
      <w:r w:rsidR="00E6168B" w:rsidRPr="008C71B7">
        <w:t xml:space="preserve"> </w:t>
      </w:r>
      <w:r w:rsidRPr="008C71B7">
        <w:t>metropolitano</w:t>
      </w:r>
      <w:r w:rsidR="00E6168B" w:rsidRPr="008C71B7">
        <w:t xml:space="preserve"> </w:t>
      </w:r>
      <w:r w:rsidRPr="008C71B7">
        <w:t>priorizando</w:t>
      </w:r>
      <w:r w:rsidR="00E6168B" w:rsidRPr="008C71B7">
        <w:t xml:space="preserve"> </w:t>
      </w:r>
      <w:r w:rsidRPr="008C71B7">
        <w:t>el</w:t>
      </w:r>
      <w:r w:rsidR="00E6168B" w:rsidRPr="008C71B7">
        <w:t xml:space="preserve"> </w:t>
      </w:r>
      <w:r w:rsidRPr="008C71B7">
        <w:t>fortalecimiento</w:t>
      </w:r>
      <w:r w:rsidR="00E6168B" w:rsidRPr="008C71B7">
        <w:t xml:space="preserve"> </w:t>
      </w:r>
      <w:r w:rsidRPr="008C71B7">
        <w:t>de</w:t>
      </w:r>
      <w:r w:rsidR="00E6168B" w:rsidRPr="008C71B7">
        <w:t xml:space="preserve"> </w:t>
      </w:r>
      <w:r w:rsidRPr="008C71B7">
        <w:t>las</w:t>
      </w:r>
      <w:r w:rsidR="00E6168B" w:rsidRPr="008C71B7">
        <w:t xml:space="preserve"> </w:t>
      </w:r>
      <w:r w:rsidRPr="008C71B7">
        <w:t>capacidades</w:t>
      </w:r>
      <w:r w:rsidR="00E6168B" w:rsidRPr="008C71B7">
        <w:t xml:space="preserve"> </w:t>
      </w:r>
      <w:r w:rsidRPr="008C71B7">
        <w:t>operativas</w:t>
      </w:r>
      <w:r w:rsidR="00E6168B" w:rsidRPr="008C71B7">
        <w:t xml:space="preserve"> </w:t>
      </w:r>
      <w:r w:rsidRPr="008C71B7">
        <w:t>y</w:t>
      </w:r>
      <w:r w:rsidR="00E6168B" w:rsidRPr="008C71B7">
        <w:t xml:space="preserve"> </w:t>
      </w:r>
      <w:r w:rsidRPr="008C71B7">
        <w:t>administrativas</w:t>
      </w:r>
      <w:r w:rsidR="00E6168B" w:rsidRPr="008C71B7">
        <w:t xml:space="preserve"> </w:t>
      </w:r>
      <w:r w:rsidRPr="008C71B7">
        <w:t>de</w:t>
      </w:r>
      <w:r w:rsidR="00E6168B" w:rsidRPr="008C71B7">
        <w:t xml:space="preserve"> </w:t>
      </w:r>
      <w:r w:rsidRPr="008C71B7">
        <w:t>la</w:t>
      </w:r>
      <w:r w:rsidR="00E6168B" w:rsidRPr="008C71B7">
        <w:t xml:space="preserve"> </w:t>
      </w:r>
      <w:r w:rsidRPr="008C71B7">
        <w:t>autoridad</w:t>
      </w:r>
      <w:r w:rsidR="00E6168B" w:rsidRPr="008C71B7">
        <w:t xml:space="preserve"> </w:t>
      </w:r>
      <w:r w:rsidRPr="008C71B7">
        <w:t>de</w:t>
      </w:r>
      <w:r w:rsidR="00E6168B" w:rsidRPr="008C71B7">
        <w:t xml:space="preserve"> </w:t>
      </w:r>
      <w:r w:rsidRPr="008C71B7">
        <w:t>transporte</w:t>
      </w:r>
      <w:r w:rsidR="00E6168B" w:rsidRPr="008C71B7">
        <w:t xml:space="preserve"> </w:t>
      </w:r>
      <w:r w:rsidRPr="008C71B7">
        <w:t>para</w:t>
      </w:r>
      <w:r w:rsidR="00E6168B" w:rsidRPr="008C71B7">
        <w:t xml:space="preserve"> </w:t>
      </w:r>
      <w:r w:rsidRPr="008C71B7">
        <w:t>el</w:t>
      </w:r>
      <w:r w:rsidR="00E6168B" w:rsidRPr="008C71B7">
        <w:t xml:space="preserve"> </w:t>
      </w:r>
      <w:r w:rsidRPr="008C71B7">
        <w:t>ejercicio</w:t>
      </w:r>
      <w:r w:rsidR="00E6168B" w:rsidRPr="008C71B7">
        <w:t xml:space="preserve"> </w:t>
      </w:r>
      <w:r w:rsidRPr="008C71B7">
        <w:t>de</w:t>
      </w:r>
      <w:r w:rsidR="00E6168B" w:rsidRPr="008C71B7">
        <w:t xml:space="preserve"> </w:t>
      </w:r>
      <w:r w:rsidRPr="008C71B7">
        <w:t>las</w:t>
      </w:r>
      <w:r w:rsidR="00E6168B" w:rsidRPr="008C71B7">
        <w:t xml:space="preserve"> </w:t>
      </w:r>
      <w:r w:rsidRPr="008C71B7">
        <w:t>facultades</w:t>
      </w:r>
      <w:r w:rsidR="00E6168B" w:rsidRPr="008C71B7">
        <w:t xml:space="preserve"> </w:t>
      </w:r>
      <w:r w:rsidRPr="008C71B7">
        <w:t>de</w:t>
      </w:r>
      <w:r w:rsidR="00E6168B" w:rsidRPr="008C71B7">
        <w:t xml:space="preserve"> </w:t>
      </w:r>
      <w:r w:rsidRPr="008C71B7">
        <w:t>inspección,</w:t>
      </w:r>
      <w:r w:rsidR="00E6168B" w:rsidRPr="008C71B7">
        <w:t xml:space="preserve"> </w:t>
      </w:r>
      <w:r w:rsidRPr="008C71B7">
        <w:t>vigilancia</w:t>
      </w:r>
      <w:r w:rsidR="00E6168B" w:rsidRPr="008C71B7">
        <w:t xml:space="preserve"> </w:t>
      </w:r>
      <w:r w:rsidRPr="008C71B7">
        <w:t>y</w:t>
      </w:r>
      <w:r w:rsidR="00E6168B" w:rsidRPr="008C71B7">
        <w:t xml:space="preserve"> </w:t>
      </w:r>
      <w:r w:rsidRPr="008C71B7">
        <w:t>control</w:t>
      </w:r>
      <w:r w:rsidR="00E6168B" w:rsidRPr="008C71B7">
        <w:t xml:space="preserve"> </w:t>
      </w:r>
      <w:r w:rsidRPr="008C71B7">
        <w:t>y</w:t>
      </w:r>
      <w:r w:rsidR="00E6168B" w:rsidRPr="008C71B7">
        <w:t xml:space="preserve"> </w:t>
      </w:r>
      <w:r w:rsidRPr="008C71B7">
        <w:t>el</w:t>
      </w:r>
      <w:r w:rsidR="00E6168B" w:rsidRPr="008C71B7">
        <w:t xml:space="preserve"> </w:t>
      </w:r>
      <w:r w:rsidRPr="008C71B7">
        <w:t>fortalecimiento</w:t>
      </w:r>
      <w:r w:rsidR="00E6168B" w:rsidRPr="008C71B7">
        <w:t xml:space="preserve"> </w:t>
      </w:r>
      <w:r w:rsidRPr="008C71B7">
        <w:t>tecnológico</w:t>
      </w:r>
      <w:r w:rsidR="00E6168B" w:rsidRPr="008C71B7">
        <w:t xml:space="preserve"> </w:t>
      </w:r>
      <w:r w:rsidRPr="008C71B7">
        <w:t>necesario</w:t>
      </w:r>
      <w:r w:rsidR="00E6168B" w:rsidRPr="008C71B7">
        <w:t xml:space="preserve"> </w:t>
      </w:r>
      <w:r w:rsidRPr="008C71B7">
        <w:t>para</w:t>
      </w:r>
      <w:r w:rsidR="00E6168B" w:rsidRPr="008C71B7">
        <w:t xml:space="preserve"> </w:t>
      </w:r>
      <w:r w:rsidRPr="008C71B7">
        <w:t>contar</w:t>
      </w:r>
      <w:r w:rsidR="00E6168B" w:rsidRPr="008C71B7">
        <w:t xml:space="preserve"> </w:t>
      </w:r>
      <w:r w:rsidRPr="008C71B7">
        <w:t>con</w:t>
      </w:r>
      <w:r w:rsidR="00E6168B" w:rsidRPr="008C71B7">
        <w:t xml:space="preserve"> </w:t>
      </w:r>
      <w:r w:rsidRPr="008C71B7">
        <w:t>un</w:t>
      </w:r>
      <w:r w:rsidR="00E6168B" w:rsidRPr="008C71B7">
        <w:t xml:space="preserve"> </w:t>
      </w:r>
      <w:r w:rsidRPr="008C71B7">
        <w:t>Sistemas</w:t>
      </w:r>
      <w:r w:rsidR="00E6168B" w:rsidRPr="008C71B7">
        <w:t xml:space="preserve"> </w:t>
      </w:r>
      <w:r w:rsidRPr="008C71B7">
        <w:t>de</w:t>
      </w:r>
      <w:r w:rsidR="00E6168B" w:rsidRPr="008C71B7">
        <w:t xml:space="preserve"> </w:t>
      </w:r>
      <w:r w:rsidRPr="008C71B7">
        <w:t>recaudo</w:t>
      </w:r>
      <w:r w:rsidR="00E6168B" w:rsidRPr="008C71B7">
        <w:t xml:space="preserve"> </w:t>
      </w:r>
      <w:r w:rsidRPr="008C71B7">
        <w:t>electrónico</w:t>
      </w:r>
      <w:r w:rsidR="00E6168B" w:rsidRPr="008C71B7">
        <w:t xml:space="preserve"> </w:t>
      </w:r>
      <w:r w:rsidRPr="008C71B7">
        <w:t>centralizado</w:t>
      </w:r>
      <w:r w:rsidR="00E6168B" w:rsidRPr="008C71B7">
        <w:t xml:space="preserve"> </w:t>
      </w:r>
      <w:r w:rsidRPr="008C71B7">
        <w:t>(SREC),</w:t>
      </w:r>
      <w:r w:rsidR="00E6168B" w:rsidRPr="008C71B7">
        <w:t xml:space="preserve"> </w:t>
      </w:r>
      <w:r w:rsidRPr="008C71B7">
        <w:t>Sistemas</w:t>
      </w:r>
      <w:r w:rsidR="00E6168B" w:rsidRPr="008C71B7">
        <w:t xml:space="preserve"> </w:t>
      </w:r>
      <w:r w:rsidRPr="008C71B7">
        <w:t>de</w:t>
      </w:r>
      <w:r w:rsidR="00E6168B" w:rsidRPr="008C71B7">
        <w:t xml:space="preserve"> </w:t>
      </w:r>
      <w:r w:rsidRPr="008C71B7">
        <w:t>gestión</w:t>
      </w:r>
      <w:r w:rsidR="00E6168B" w:rsidRPr="008C71B7">
        <w:t xml:space="preserve"> </w:t>
      </w:r>
      <w:r w:rsidRPr="008C71B7">
        <w:t>y</w:t>
      </w:r>
      <w:r w:rsidR="00E6168B" w:rsidRPr="008C71B7">
        <w:t xml:space="preserve"> </w:t>
      </w:r>
      <w:r w:rsidRPr="008C71B7">
        <w:t>control</w:t>
      </w:r>
      <w:r w:rsidR="00E6168B" w:rsidRPr="008C71B7">
        <w:t xml:space="preserve"> </w:t>
      </w:r>
      <w:r w:rsidRPr="008C71B7">
        <w:t>de</w:t>
      </w:r>
      <w:r w:rsidR="00E6168B" w:rsidRPr="008C71B7">
        <w:t xml:space="preserve"> </w:t>
      </w:r>
      <w:r w:rsidRPr="008C71B7">
        <w:t>flota(SGCF)</w:t>
      </w:r>
      <w:r w:rsidR="00E6168B" w:rsidRPr="008C71B7">
        <w:t xml:space="preserve"> </w:t>
      </w:r>
      <w:r w:rsidRPr="008C71B7">
        <w:t>y</w:t>
      </w:r>
      <w:r w:rsidR="00E6168B" w:rsidRPr="008C71B7">
        <w:t xml:space="preserve"> </w:t>
      </w:r>
      <w:r w:rsidRPr="008C71B7">
        <w:t>Sistemas</w:t>
      </w:r>
      <w:r w:rsidR="00E6168B" w:rsidRPr="008C71B7">
        <w:t xml:space="preserve"> </w:t>
      </w:r>
      <w:r w:rsidRPr="008C71B7">
        <w:t>de</w:t>
      </w:r>
      <w:r w:rsidR="00E6168B" w:rsidRPr="008C71B7">
        <w:t xml:space="preserve"> </w:t>
      </w:r>
      <w:r w:rsidRPr="008C71B7">
        <w:t>información</w:t>
      </w:r>
      <w:r w:rsidR="00E6168B" w:rsidRPr="008C71B7">
        <w:t xml:space="preserve"> </w:t>
      </w:r>
      <w:r w:rsidRPr="008C71B7">
        <w:t>al</w:t>
      </w:r>
      <w:r w:rsidR="00E6168B" w:rsidRPr="008C71B7">
        <w:t xml:space="preserve"> </w:t>
      </w:r>
      <w:r w:rsidRPr="008C71B7">
        <w:t>usuario</w:t>
      </w:r>
      <w:r w:rsidR="00E6168B" w:rsidRPr="008C71B7">
        <w:t xml:space="preserve"> </w:t>
      </w:r>
      <w:r w:rsidRPr="008C71B7">
        <w:t>(SIU),</w:t>
      </w:r>
      <w:r w:rsidR="00E6168B" w:rsidRPr="008C71B7">
        <w:t xml:space="preserve"> </w:t>
      </w:r>
      <w:r w:rsidRPr="008C71B7">
        <w:t>que</w:t>
      </w:r>
      <w:r w:rsidR="00E6168B" w:rsidRPr="008C71B7">
        <w:t xml:space="preserve"> </w:t>
      </w:r>
      <w:r w:rsidRPr="008C71B7">
        <w:t>contribuirán</w:t>
      </w:r>
      <w:r w:rsidR="00E6168B" w:rsidRPr="008C71B7">
        <w:t xml:space="preserve"> </w:t>
      </w:r>
      <w:r w:rsidRPr="008C71B7">
        <w:t>a</w:t>
      </w:r>
      <w:r w:rsidR="00E6168B" w:rsidRPr="008C71B7">
        <w:t xml:space="preserve"> </w:t>
      </w:r>
      <w:r w:rsidRPr="008C71B7">
        <w:t>mejorar</w:t>
      </w:r>
      <w:r w:rsidR="00E6168B" w:rsidRPr="008C71B7">
        <w:t xml:space="preserve"> </w:t>
      </w:r>
      <w:r w:rsidRPr="008C71B7">
        <w:t>la</w:t>
      </w:r>
      <w:r w:rsidR="00E6168B" w:rsidRPr="008C71B7">
        <w:t xml:space="preserve"> </w:t>
      </w:r>
      <w:r w:rsidRPr="008C71B7">
        <w:t>calidad</w:t>
      </w:r>
      <w:r w:rsidR="00E6168B" w:rsidRPr="008C71B7">
        <w:t xml:space="preserve"> </w:t>
      </w:r>
      <w:r w:rsidRPr="008C71B7">
        <w:t>del</w:t>
      </w:r>
      <w:r w:rsidR="00E6168B" w:rsidRPr="008C71B7">
        <w:t xml:space="preserve"> </w:t>
      </w:r>
      <w:r w:rsidRPr="008C71B7">
        <w:t>servicio</w:t>
      </w:r>
      <w:r w:rsidR="00E6168B" w:rsidRPr="008C71B7">
        <w:t xml:space="preserve"> </w:t>
      </w:r>
      <w:r w:rsidRPr="008C71B7">
        <w:t>prestado</w:t>
      </w:r>
      <w:r w:rsidR="00E6168B" w:rsidRPr="008C71B7">
        <w:t xml:space="preserve"> </w:t>
      </w:r>
      <w:r w:rsidRPr="008C71B7">
        <w:t>al</w:t>
      </w:r>
      <w:r w:rsidR="00E6168B" w:rsidRPr="008C71B7">
        <w:t xml:space="preserve"> </w:t>
      </w:r>
      <w:r w:rsidRPr="008C71B7">
        <w:t>o</w:t>
      </w:r>
      <w:r w:rsidR="00E6168B" w:rsidRPr="008C71B7">
        <w:t xml:space="preserve"> </w:t>
      </w:r>
      <w:r w:rsidRPr="008C71B7">
        <w:t>los</w:t>
      </w:r>
      <w:r w:rsidR="00E6168B" w:rsidRPr="008C71B7">
        <w:t xml:space="preserve"> </w:t>
      </w:r>
      <w:r w:rsidRPr="008C71B7">
        <w:t>usuarios</w:t>
      </w:r>
      <w:r w:rsidR="00E6168B" w:rsidRPr="008C71B7">
        <w:t xml:space="preserve"> </w:t>
      </w:r>
      <w:r w:rsidRPr="008C71B7">
        <w:t>metropolitanos.</w:t>
      </w:r>
    </w:p>
    <w:p w14:paraId="5CB435BA" w14:textId="62B7302E" w:rsidR="006555CD" w:rsidRPr="008C71B7" w:rsidRDefault="006555CD" w:rsidP="006555CD">
      <w:r w:rsidRPr="008C71B7">
        <w:rPr>
          <w:b/>
          <w:bCs/>
        </w:rPr>
        <w:t>ARTÍCULO</w:t>
      </w:r>
      <w:r w:rsidR="00E6168B" w:rsidRPr="008C71B7">
        <w:rPr>
          <w:b/>
          <w:bCs/>
        </w:rPr>
        <w:t xml:space="preserve"> </w:t>
      </w:r>
      <w:r w:rsidR="00AB2C05">
        <w:rPr>
          <w:b/>
          <w:bCs/>
        </w:rPr>
        <w:t>SEXTO</w:t>
      </w:r>
      <w:r w:rsidRPr="008C71B7">
        <w:t>.</w:t>
      </w:r>
      <w:r w:rsidR="00E6168B" w:rsidRPr="008C71B7">
        <w:t xml:space="preserve"> </w:t>
      </w:r>
      <w:r w:rsidRPr="008C71B7">
        <w:t>Crear</w:t>
      </w:r>
      <w:r w:rsidR="00E6168B" w:rsidRPr="008C71B7">
        <w:t xml:space="preserve"> </w:t>
      </w:r>
      <w:r w:rsidRPr="008C71B7">
        <w:t>el</w:t>
      </w:r>
      <w:r w:rsidR="00E6168B" w:rsidRPr="008C71B7">
        <w:t xml:space="preserve"> </w:t>
      </w:r>
      <w:r w:rsidRPr="008C71B7">
        <w:t>comité</w:t>
      </w:r>
      <w:r w:rsidR="00E6168B" w:rsidRPr="008C71B7">
        <w:t xml:space="preserve"> </w:t>
      </w:r>
      <w:r w:rsidRPr="008C71B7">
        <w:t>de</w:t>
      </w:r>
      <w:r w:rsidR="00E6168B" w:rsidRPr="008C71B7">
        <w:t xml:space="preserve"> </w:t>
      </w:r>
      <w:r w:rsidRPr="008C71B7">
        <w:t>vigilancia</w:t>
      </w:r>
      <w:r w:rsidR="00E6168B" w:rsidRPr="008C71B7">
        <w:t xml:space="preserve"> </w:t>
      </w:r>
      <w:r w:rsidRPr="008C71B7">
        <w:t>a</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TPC,</w:t>
      </w:r>
      <w:r w:rsidR="00E6168B" w:rsidRPr="008C71B7">
        <w:t xml:space="preserve"> </w:t>
      </w:r>
      <w:r w:rsidRPr="008C71B7">
        <w:t>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como</w:t>
      </w:r>
      <w:r w:rsidR="00E6168B" w:rsidRPr="008C71B7">
        <w:t xml:space="preserve"> </w:t>
      </w:r>
      <w:r w:rsidRPr="008C71B7">
        <w:t>autoridad</w:t>
      </w:r>
      <w:r w:rsidR="00E6168B" w:rsidRPr="008C71B7">
        <w:t xml:space="preserve"> </w:t>
      </w:r>
      <w:r w:rsidRPr="008C71B7">
        <w:t>de</w:t>
      </w:r>
      <w:r w:rsidR="00E6168B" w:rsidRPr="008C71B7">
        <w:t xml:space="preserve"> </w:t>
      </w:r>
      <w:r w:rsidRPr="008C71B7">
        <w:t>transporte,</w:t>
      </w:r>
      <w:r w:rsidR="00E6168B" w:rsidRPr="008C71B7">
        <w:t xml:space="preserve"> </w:t>
      </w:r>
      <w:r w:rsidRPr="008C71B7">
        <w:t>a</w:t>
      </w:r>
      <w:r w:rsidR="00E6168B" w:rsidRPr="008C71B7">
        <w:t xml:space="preserve"> </w:t>
      </w:r>
      <w:r w:rsidRPr="008C71B7">
        <w:t>través</w:t>
      </w:r>
      <w:r w:rsidR="00E6168B" w:rsidRPr="008C71B7">
        <w:t xml:space="preserve"> </w:t>
      </w:r>
      <w:r w:rsidRPr="008C71B7">
        <w:t>de</w:t>
      </w:r>
      <w:r w:rsidR="00E6168B" w:rsidRPr="008C71B7">
        <w:t xml:space="preserve"> </w:t>
      </w:r>
      <w:r w:rsidRPr="008C71B7">
        <w:t>la</w:t>
      </w:r>
      <w:r w:rsidR="00E6168B" w:rsidRPr="008C71B7">
        <w:t xml:space="preserve"> </w:t>
      </w:r>
      <w:r w:rsidRPr="008C71B7">
        <w:t>Subdirección</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Metropolitano</w:t>
      </w:r>
      <w:r w:rsidR="00E6168B" w:rsidRPr="008C71B7">
        <w:t xml:space="preserve"> </w:t>
      </w:r>
      <w:r w:rsidRPr="008C71B7">
        <w:t>y</w:t>
      </w:r>
      <w:r w:rsidR="00E6168B" w:rsidRPr="008C71B7">
        <w:t xml:space="preserve"> </w:t>
      </w:r>
      <w:r w:rsidRPr="008C71B7">
        <w:t>de</w:t>
      </w:r>
      <w:r w:rsidR="00E6168B" w:rsidRPr="008C71B7">
        <w:t xml:space="preserve"> </w:t>
      </w:r>
      <w:r w:rsidRPr="008C71B7">
        <w:t>la</w:t>
      </w:r>
      <w:r w:rsidR="00E6168B" w:rsidRPr="008C71B7">
        <w:t xml:space="preserve"> </w:t>
      </w:r>
      <w:r w:rsidRPr="008C71B7">
        <w:t>Subdirección</w:t>
      </w:r>
      <w:r w:rsidR="00E6168B" w:rsidRPr="008C71B7">
        <w:t xml:space="preserve"> </w:t>
      </w:r>
      <w:r w:rsidRPr="008C71B7">
        <w:t>Administrativa</w:t>
      </w:r>
      <w:r w:rsidR="00E6168B" w:rsidRPr="008C71B7">
        <w:t xml:space="preserve"> </w:t>
      </w:r>
      <w:r w:rsidRPr="008C71B7">
        <w:t>y</w:t>
      </w:r>
      <w:r w:rsidR="00E6168B" w:rsidRPr="008C71B7">
        <w:t xml:space="preserve"> </w:t>
      </w:r>
      <w:r w:rsidRPr="008C71B7">
        <w:t>Financiera,</w:t>
      </w:r>
      <w:r w:rsidR="00E6168B" w:rsidRPr="008C71B7">
        <w:t xml:space="preserve"> </w:t>
      </w:r>
      <w:r w:rsidRPr="008C71B7">
        <w:t>ejercerá</w:t>
      </w:r>
      <w:r w:rsidR="00E6168B" w:rsidRPr="008C71B7">
        <w:t xml:space="preserve"> </w:t>
      </w:r>
      <w:r w:rsidRPr="008C71B7">
        <w:t>la</w:t>
      </w:r>
      <w:r w:rsidR="00E6168B" w:rsidRPr="008C71B7">
        <w:t xml:space="preserve"> </w:t>
      </w:r>
      <w:r w:rsidRPr="008C71B7">
        <w:t>vigilancia</w:t>
      </w:r>
      <w:r w:rsidR="00E6168B" w:rsidRPr="008C71B7">
        <w:t xml:space="preserve"> </w:t>
      </w:r>
      <w:r w:rsidRPr="008C71B7">
        <w:t>y</w:t>
      </w:r>
      <w:r w:rsidR="00E6168B" w:rsidRPr="008C71B7">
        <w:t xml:space="preserve"> </w:t>
      </w:r>
      <w:r w:rsidRPr="008C71B7">
        <w:t>control</w:t>
      </w:r>
      <w:r w:rsidR="00E6168B" w:rsidRPr="008C71B7">
        <w:t xml:space="preserve"> </w:t>
      </w:r>
      <w:r w:rsidRPr="008C71B7">
        <w:t>sobre</w:t>
      </w:r>
      <w:r w:rsidR="00E6168B" w:rsidRPr="008C71B7">
        <w:t xml:space="preserve"> </w:t>
      </w:r>
      <w:r w:rsidRPr="008C71B7">
        <w:t>los</w:t>
      </w:r>
      <w:r w:rsidR="00E6168B" w:rsidRPr="008C71B7">
        <w:t xml:space="preserve"> </w:t>
      </w:r>
      <w:r w:rsidRPr="008C71B7">
        <w:t>recursos</w:t>
      </w:r>
      <w:r w:rsidR="00E6168B" w:rsidRPr="008C71B7">
        <w:t xml:space="preserve"> </w:t>
      </w:r>
      <w:r w:rsidRPr="008C71B7">
        <w:t>económicos</w:t>
      </w:r>
      <w:r w:rsidR="00E6168B" w:rsidRPr="008C71B7">
        <w:t xml:space="preserve"> </w:t>
      </w:r>
      <w:r w:rsidRPr="008C71B7">
        <w:t>recaudados</w:t>
      </w:r>
      <w:r w:rsidR="00E6168B" w:rsidRPr="008C71B7">
        <w:t xml:space="preserve"> </w:t>
      </w:r>
      <w:r w:rsidRPr="008C71B7">
        <w:t>por</w:t>
      </w:r>
      <w:r w:rsidR="00E6168B" w:rsidRPr="008C71B7">
        <w:t xml:space="preserve"> </w:t>
      </w:r>
      <w:r w:rsidRPr="008C71B7">
        <w:t>las</w:t>
      </w:r>
      <w:r w:rsidR="00E6168B" w:rsidRPr="008C71B7">
        <w:t xml:space="preserve"> </w:t>
      </w:r>
      <w:r w:rsidRPr="008C71B7">
        <w:t>Empresas</w:t>
      </w:r>
      <w:r w:rsidR="00E6168B" w:rsidRPr="008C71B7">
        <w:t xml:space="preserve"> </w:t>
      </w:r>
      <w:r w:rsidRPr="008C71B7">
        <w:t>y</w:t>
      </w:r>
      <w:r w:rsidR="00E6168B" w:rsidRPr="008C71B7">
        <w:t xml:space="preserve"> </w:t>
      </w:r>
      <w:r w:rsidRPr="008C71B7">
        <w:t>Cooperativas</w:t>
      </w:r>
      <w:r w:rsidR="00E6168B" w:rsidRPr="008C71B7">
        <w:t xml:space="preserve"> </w:t>
      </w:r>
      <w:r w:rsidRPr="008C71B7">
        <w:t>de</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Colectivo</w:t>
      </w:r>
      <w:r w:rsidR="00E6168B" w:rsidRPr="008C71B7">
        <w:t xml:space="preserve"> </w:t>
      </w:r>
      <w:r w:rsidRPr="008C71B7">
        <w:t>-TPC-</w:t>
      </w:r>
      <w:r w:rsidR="00E6168B" w:rsidRPr="008C71B7">
        <w:t xml:space="preserve"> </w:t>
      </w:r>
      <w:r w:rsidRPr="008C71B7">
        <w:t>de</w:t>
      </w:r>
      <w:r w:rsidR="00E6168B" w:rsidRPr="008C71B7">
        <w:t xml:space="preserve"> </w:t>
      </w:r>
      <w:r w:rsidRPr="008C71B7">
        <w:t>pasajeros</w:t>
      </w:r>
      <w:r w:rsidR="00E6168B" w:rsidRPr="008C71B7">
        <w:t xml:space="preserve"> </w:t>
      </w:r>
      <w:r w:rsidRPr="008C71B7">
        <w:t>controladas</w:t>
      </w:r>
      <w:r w:rsidR="00E6168B" w:rsidRPr="008C71B7">
        <w:t xml:space="preserve"> </w:t>
      </w:r>
      <w:r w:rsidRPr="008C71B7">
        <w:t>y</w:t>
      </w:r>
      <w:r w:rsidR="00E6168B" w:rsidRPr="008C71B7">
        <w:t xml:space="preserve"> </w:t>
      </w:r>
      <w:r w:rsidRPr="008C71B7">
        <w:t>vigiladas,</w:t>
      </w:r>
      <w:r w:rsidR="00E6168B" w:rsidRPr="008C71B7">
        <w:t xml:space="preserve"> </w:t>
      </w:r>
      <w:r w:rsidRPr="008C71B7">
        <w:t>debidamente</w:t>
      </w:r>
      <w:r w:rsidR="00E6168B" w:rsidRPr="008C71B7">
        <w:t xml:space="preserve"> </w:t>
      </w:r>
      <w:r w:rsidRPr="008C71B7">
        <w:t>habilitadas</w:t>
      </w:r>
      <w:r w:rsidR="00E6168B" w:rsidRPr="008C71B7">
        <w:t xml:space="preserve"> </w:t>
      </w:r>
      <w:r w:rsidRPr="008C71B7">
        <w:t>para</w:t>
      </w:r>
      <w:r w:rsidR="00E6168B" w:rsidRPr="008C71B7">
        <w:t xml:space="preserve"> </w:t>
      </w:r>
      <w:r w:rsidRPr="008C71B7">
        <w:t>la</w:t>
      </w:r>
      <w:r w:rsidR="00E6168B" w:rsidRPr="008C71B7">
        <w:t xml:space="preserve"> </w:t>
      </w:r>
      <w:r w:rsidRPr="008C71B7">
        <w:t>prestación</w:t>
      </w:r>
      <w:r w:rsidR="00E6168B" w:rsidRPr="008C71B7">
        <w:t xml:space="preserve"> </w:t>
      </w:r>
      <w:r w:rsidRPr="008C71B7">
        <w:t>del</w:t>
      </w:r>
      <w:r w:rsidR="00E6168B" w:rsidRPr="008C71B7">
        <w:t xml:space="preserve"> </w:t>
      </w:r>
      <w:r w:rsidRPr="008C71B7">
        <w:t>servicio</w:t>
      </w:r>
      <w:r w:rsidR="00E6168B" w:rsidRPr="008C71B7">
        <w:t xml:space="preserve"> </w:t>
      </w:r>
      <w:r w:rsidRPr="008C71B7">
        <w:t>de</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en</w:t>
      </w:r>
      <w:r w:rsidR="00E6168B" w:rsidRPr="008C71B7">
        <w:t xml:space="preserve"> </w:t>
      </w:r>
      <w:r w:rsidRPr="008C71B7">
        <w:t>su</w:t>
      </w:r>
      <w:r w:rsidR="00E6168B" w:rsidRPr="008C71B7">
        <w:t xml:space="preserve"> </w:t>
      </w:r>
      <w:r w:rsidRPr="008C71B7">
        <w:t>jurisdicción,</w:t>
      </w:r>
      <w:r w:rsidR="00E6168B" w:rsidRPr="008C71B7">
        <w:t xml:space="preserve"> </w:t>
      </w:r>
      <w:r w:rsidRPr="008C71B7">
        <w:t>en</w:t>
      </w:r>
      <w:r w:rsidR="00E6168B" w:rsidRPr="008C71B7">
        <w:t xml:space="preserve"> </w:t>
      </w:r>
      <w:r w:rsidRPr="008C71B7">
        <w:t>relación</w:t>
      </w:r>
      <w:r w:rsidR="00E6168B" w:rsidRPr="008C71B7">
        <w:t xml:space="preserve"> </w:t>
      </w:r>
      <w:r w:rsidRPr="008C71B7">
        <w:t>con</w:t>
      </w:r>
      <w:r w:rsidR="00E6168B" w:rsidRPr="008C71B7">
        <w:t xml:space="preserve"> </w:t>
      </w:r>
      <w:r w:rsidRPr="008C71B7">
        <w:t>el</w:t>
      </w:r>
      <w:r w:rsidR="00E6168B" w:rsidRPr="008C71B7">
        <w:t xml:space="preserve"> </w:t>
      </w:r>
      <w:r w:rsidRPr="008C71B7">
        <w:t>cumplimiento</w:t>
      </w:r>
      <w:r w:rsidR="00E6168B" w:rsidRPr="008C71B7">
        <w:t xml:space="preserve"> </w:t>
      </w:r>
      <w:r w:rsidRPr="008C71B7">
        <w:t>de</w:t>
      </w:r>
      <w:r w:rsidR="00E6168B" w:rsidRPr="008C71B7">
        <w:t xml:space="preserve"> </w:t>
      </w:r>
      <w:r w:rsidRPr="008C71B7">
        <w:t>las</w:t>
      </w:r>
      <w:r w:rsidR="00E6168B" w:rsidRPr="008C71B7">
        <w:t xml:space="preserve"> </w:t>
      </w:r>
      <w:r w:rsidRPr="008C71B7">
        <w:t>obligaciones</w:t>
      </w:r>
      <w:r w:rsidR="00E6168B" w:rsidRPr="008C71B7">
        <w:t xml:space="preserve"> </w:t>
      </w:r>
      <w:r w:rsidRPr="008C71B7">
        <w:t>de</w:t>
      </w:r>
      <w:r w:rsidR="00E6168B" w:rsidRPr="008C71B7">
        <w:t xml:space="preserve"> </w:t>
      </w:r>
      <w:r w:rsidRPr="008C71B7">
        <w:t>recaudo</w:t>
      </w:r>
      <w:r w:rsidR="00E6168B" w:rsidRPr="008C71B7">
        <w:t xml:space="preserve"> </w:t>
      </w:r>
      <w:r w:rsidRPr="008C71B7">
        <w:t>y</w:t>
      </w:r>
      <w:r w:rsidR="00E6168B" w:rsidRPr="008C71B7">
        <w:t xml:space="preserve"> </w:t>
      </w:r>
      <w:r w:rsidRPr="008C71B7">
        <w:t>consignación</w:t>
      </w:r>
      <w:r w:rsidR="00E6168B" w:rsidRPr="008C71B7">
        <w:t xml:space="preserve"> </w:t>
      </w:r>
      <w:r w:rsidRPr="008C71B7">
        <w:t>de</w:t>
      </w:r>
      <w:r w:rsidR="00E6168B" w:rsidRPr="008C71B7">
        <w:t xml:space="preserve"> </w:t>
      </w:r>
      <w:r w:rsidRPr="008C71B7">
        <w:t>los</w:t>
      </w:r>
      <w:r w:rsidR="00E6168B" w:rsidRPr="008C71B7">
        <w:t xml:space="preserve"> </w:t>
      </w:r>
      <w:r w:rsidRPr="008C71B7">
        <w:t>recursos</w:t>
      </w:r>
      <w:r w:rsidR="00E6168B" w:rsidRPr="008C71B7">
        <w:t xml:space="preserve"> </w:t>
      </w:r>
      <w:r w:rsidRPr="008C71B7">
        <w:t>de</w:t>
      </w:r>
      <w:r w:rsidR="00E6168B" w:rsidRPr="008C71B7">
        <w:t xml:space="preserve"> </w:t>
      </w:r>
      <w:r w:rsidRPr="008C71B7">
        <w:t>tarifa</w:t>
      </w:r>
      <w:r w:rsidR="00E6168B" w:rsidRPr="008C71B7">
        <w:t xml:space="preserve"> </w:t>
      </w:r>
      <w:r w:rsidRPr="008C71B7">
        <w:t>concernientes</w:t>
      </w:r>
      <w:r w:rsidR="00E6168B" w:rsidRPr="008C71B7">
        <w:t xml:space="preserve"> </w:t>
      </w:r>
      <w:r w:rsidRPr="008C71B7">
        <w:t>al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TPC</w:t>
      </w:r>
      <w:r w:rsidR="00E6168B" w:rsidRPr="008C71B7">
        <w:t xml:space="preserve"> </w:t>
      </w:r>
      <w:r w:rsidRPr="008C71B7">
        <w:t>en</w:t>
      </w:r>
      <w:r w:rsidR="00E6168B" w:rsidRPr="008C71B7">
        <w:t xml:space="preserve"> </w:t>
      </w:r>
      <w:r w:rsidRPr="008C71B7">
        <w:t>los</w:t>
      </w:r>
      <w:r w:rsidR="00E6168B" w:rsidRPr="008C71B7">
        <w:t xml:space="preserve"> </w:t>
      </w:r>
      <w:r w:rsidRPr="008C71B7">
        <w:t>términos</w:t>
      </w:r>
      <w:r w:rsidR="00E6168B" w:rsidRPr="008C71B7">
        <w:t xml:space="preserve"> </w:t>
      </w:r>
      <w:r w:rsidRPr="008C71B7">
        <w:t>descritos</w:t>
      </w:r>
      <w:r w:rsidR="00E6168B" w:rsidRPr="008C71B7">
        <w:t xml:space="preserve"> </w:t>
      </w:r>
      <w:r w:rsidRPr="008C71B7">
        <w:t>en</w:t>
      </w:r>
      <w:r w:rsidR="00E6168B" w:rsidRPr="008C71B7">
        <w:t xml:space="preserve"> </w:t>
      </w:r>
      <w:r w:rsidRPr="008C71B7">
        <w:t>el</w:t>
      </w:r>
      <w:r w:rsidR="00E6168B" w:rsidRPr="008C71B7">
        <w:t xml:space="preserve"> </w:t>
      </w:r>
      <w:r w:rsidRPr="008C71B7">
        <w:t>presente</w:t>
      </w:r>
      <w:r w:rsidR="00E6168B" w:rsidRPr="008C71B7">
        <w:t xml:space="preserve"> </w:t>
      </w:r>
      <w:r w:rsidRPr="008C71B7">
        <w:t>acuerdo,</w:t>
      </w:r>
      <w:r w:rsidR="00E6168B" w:rsidRPr="008C71B7">
        <w:t xml:space="preserve"> </w:t>
      </w:r>
      <w:r w:rsidRPr="008C71B7">
        <w:t>así</w:t>
      </w:r>
      <w:r w:rsidR="00E6168B" w:rsidRPr="008C71B7">
        <w:t xml:space="preserve"> </w:t>
      </w:r>
      <w:r w:rsidRPr="008C71B7">
        <w:t>como</w:t>
      </w:r>
      <w:r w:rsidR="00E6168B" w:rsidRPr="008C71B7">
        <w:t xml:space="preserve"> </w:t>
      </w:r>
      <w:r w:rsidRPr="008C71B7">
        <w:t>de</w:t>
      </w:r>
      <w:r w:rsidR="00E6168B" w:rsidRPr="008C71B7">
        <w:t xml:space="preserve"> </w:t>
      </w:r>
      <w:r w:rsidRPr="008C71B7">
        <w:t>las</w:t>
      </w:r>
      <w:r w:rsidR="00E6168B" w:rsidRPr="008C71B7">
        <w:t xml:space="preserve"> </w:t>
      </w:r>
      <w:r w:rsidRPr="008C71B7">
        <w:t>demás</w:t>
      </w:r>
      <w:r w:rsidR="00E6168B" w:rsidRPr="008C71B7">
        <w:t xml:space="preserve"> </w:t>
      </w:r>
      <w:r w:rsidRPr="008C71B7">
        <w:t>obligaciones</w:t>
      </w:r>
      <w:r w:rsidR="00E6168B" w:rsidRPr="008C71B7">
        <w:t xml:space="preserve"> </w:t>
      </w:r>
      <w:r w:rsidRPr="008C71B7">
        <w:t>y</w:t>
      </w:r>
      <w:r w:rsidR="00E6168B" w:rsidRPr="008C71B7">
        <w:t xml:space="preserve"> </w:t>
      </w:r>
      <w:r w:rsidRPr="008C71B7">
        <w:t>deberes</w:t>
      </w:r>
      <w:r w:rsidR="00E6168B" w:rsidRPr="008C71B7">
        <w:t xml:space="preserve"> </w:t>
      </w:r>
      <w:r w:rsidRPr="008C71B7">
        <w:t>que</w:t>
      </w:r>
      <w:r w:rsidR="00E6168B" w:rsidRPr="008C71B7">
        <w:t xml:space="preserve"> </w:t>
      </w:r>
      <w:r w:rsidRPr="008C71B7">
        <w:t>sobre</w:t>
      </w:r>
      <w:r w:rsidR="00E6168B" w:rsidRPr="008C71B7">
        <w:t xml:space="preserve"> </w:t>
      </w:r>
      <w:r w:rsidRPr="008C71B7">
        <w:t>éstos</w:t>
      </w:r>
      <w:r w:rsidR="00E6168B" w:rsidRPr="008C71B7">
        <w:t xml:space="preserve"> </w:t>
      </w:r>
      <w:r w:rsidRPr="008C71B7">
        <w:t>implica</w:t>
      </w:r>
      <w:r w:rsidR="00E6168B" w:rsidRPr="008C71B7">
        <w:t xml:space="preserve"> </w:t>
      </w:r>
      <w:r w:rsidRPr="008C71B7">
        <w:t>dotar</w:t>
      </w:r>
      <w:r w:rsidR="00E6168B" w:rsidRPr="008C71B7">
        <w:t xml:space="preserve"> </w:t>
      </w:r>
      <w:r w:rsidRPr="008C71B7">
        <w:t>de</w:t>
      </w:r>
      <w:r w:rsidR="00E6168B" w:rsidRPr="008C71B7">
        <w:t xml:space="preserve"> </w:t>
      </w:r>
      <w:r w:rsidRPr="008C71B7">
        <w:t>mejores</w:t>
      </w:r>
      <w:r w:rsidR="00E6168B" w:rsidRPr="008C71B7">
        <w:t xml:space="preserve"> </w:t>
      </w:r>
      <w:r w:rsidRPr="008C71B7">
        <w:t>condiciones</w:t>
      </w:r>
      <w:r w:rsidR="00E6168B" w:rsidRPr="008C71B7">
        <w:t xml:space="preserve"> </w:t>
      </w:r>
      <w:r w:rsidRPr="008C71B7">
        <w:t>de</w:t>
      </w:r>
      <w:r w:rsidR="00E6168B" w:rsidRPr="008C71B7">
        <w:t xml:space="preserve"> </w:t>
      </w:r>
      <w:r w:rsidRPr="008C71B7">
        <w:t>seguridad,</w:t>
      </w:r>
      <w:r w:rsidR="00E6168B" w:rsidRPr="008C71B7">
        <w:t xml:space="preserve"> </w:t>
      </w:r>
      <w:r w:rsidRPr="008C71B7">
        <w:t>calidad</w:t>
      </w:r>
      <w:r w:rsidR="00E6168B" w:rsidRPr="008C71B7">
        <w:t xml:space="preserve"> </w:t>
      </w:r>
      <w:r w:rsidRPr="008C71B7">
        <w:t>y</w:t>
      </w:r>
      <w:r w:rsidR="00E6168B" w:rsidRPr="008C71B7">
        <w:t xml:space="preserve"> </w:t>
      </w:r>
      <w:r w:rsidRPr="008C71B7">
        <w:t>oportunidad</w:t>
      </w:r>
      <w:r w:rsidR="00E6168B" w:rsidRPr="008C71B7">
        <w:t xml:space="preserve"> </w:t>
      </w:r>
      <w:r w:rsidRPr="008C71B7">
        <w:t>en</w:t>
      </w:r>
      <w:r w:rsidR="00E6168B" w:rsidRPr="008C71B7">
        <w:t xml:space="preserve"> </w:t>
      </w:r>
      <w:r w:rsidRPr="008C71B7">
        <w:t>la</w:t>
      </w:r>
      <w:r w:rsidR="00E6168B" w:rsidRPr="008C71B7">
        <w:t xml:space="preserve"> </w:t>
      </w:r>
      <w:r w:rsidRPr="008C71B7">
        <w:t>prestación</w:t>
      </w:r>
      <w:r w:rsidR="00E6168B" w:rsidRPr="008C71B7">
        <w:t xml:space="preserve"> </w:t>
      </w:r>
      <w:r w:rsidRPr="008C71B7">
        <w:t>del</w:t>
      </w:r>
      <w:r w:rsidR="00E6168B" w:rsidRPr="008C71B7">
        <w:t xml:space="preserve"> </w:t>
      </w:r>
      <w:r w:rsidRPr="008C71B7">
        <w:t>servicio</w:t>
      </w:r>
      <w:r w:rsidR="00E6168B" w:rsidRPr="008C71B7">
        <w:t xml:space="preserve"> </w:t>
      </w:r>
      <w:r w:rsidRPr="008C71B7">
        <w:t>a</w:t>
      </w:r>
      <w:r w:rsidR="00E6168B" w:rsidRPr="008C71B7">
        <w:t xml:space="preserve"> </w:t>
      </w:r>
      <w:r w:rsidRPr="008C71B7">
        <w:t>través</w:t>
      </w:r>
      <w:r w:rsidR="00E6168B" w:rsidRPr="008C71B7">
        <w:t xml:space="preserve"> </w:t>
      </w:r>
      <w:r w:rsidRPr="008C71B7">
        <w:t>de</w:t>
      </w:r>
      <w:r w:rsidR="00E6168B" w:rsidRPr="008C71B7">
        <w:t xml:space="preserve"> </w:t>
      </w:r>
      <w:r w:rsidRPr="008C71B7">
        <w:t>la</w:t>
      </w:r>
      <w:r w:rsidR="00E6168B" w:rsidRPr="008C71B7">
        <w:t xml:space="preserve"> </w:t>
      </w:r>
      <w:r w:rsidRPr="008C71B7">
        <w:t>mejora</w:t>
      </w:r>
      <w:r w:rsidR="00E6168B" w:rsidRPr="008C71B7">
        <w:t xml:space="preserve"> </w:t>
      </w:r>
      <w:r w:rsidRPr="008C71B7">
        <w:t>de</w:t>
      </w:r>
      <w:r w:rsidR="00E6168B" w:rsidRPr="008C71B7">
        <w:t xml:space="preserve"> </w:t>
      </w:r>
      <w:r w:rsidRPr="008C71B7">
        <w:t>las</w:t>
      </w:r>
      <w:r w:rsidR="00E6168B" w:rsidRPr="008C71B7">
        <w:t xml:space="preserve"> </w:t>
      </w:r>
      <w:r w:rsidRPr="008C71B7">
        <w:t>capacidades</w:t>
      </w:r>
      <w:r w:rsidR="00E6168B" w:rsidRPr="008C71B7">
        <w:t xml:space="preserve"> </w:t>
      </w:r>
      <w:r w:rsidRPr="008C71B7">
        <w:t>operativas,</w:t>
      </w:r>
      <w:r w:rsidR="00E6168B" w:rsidRPr="008C71B7">
        <w:t xml:space="preserve"> </w:t>
      </w:r>
      <w:r w:rsidRPr="008C71B7">
        <w:t>técnicas</w:t>
      </w:r>
      <w:r w:rsidR="00E6168B" w:rsidRPr="008C71B7">
        <w:t xml:space="preserve"> </w:t>
      </w:r>
      <w:r w:rsidRPr="008C71B7">
        <w:t>y</w:t>
      </w:r>
      <w:r w:rsidR="00E6168B" w:rsidRPr="008C71B7">
        <w:t xml:space="preserve"> </w:t>
      </w:r>
      <w:r w:rsidRPr="008C71B7">
        <w:t>administrativas</w:t>
      </w:r>
      <w:r w:rsidR="00E6168B" w:rsidRPr="008C71B7">
        <w:t xml:space="preserve"> </w:t>
      </w:r>
      <w:r w:rsidRPr="008C71B7">
        <w:t>de</w:t>
      </w:r>
      <w:r w:rsidR="00E6168B" w:rsidRPr="008C71B7">
        <w:t xml:space="preserve"> </w:t>
      </w:r>
      <w:r w:rsidRPr="008C71B7">
        <w:t>la</w:t>
      </w:r>
      <w:r w:rsidR="00E6168B" w:rsidRPr="008C71B7">
        <w:t xml:space="preserve"> </w:t>
      </w:r>
      <w:r w:rsidRPr="008C71B7">
        <w:t>autoridad</w:t>
      </w:r>
      <w:r w:rsidR="00E6168B" w:rsidRPr="008C71B7">
        <w:t xml:space="preserve"> </w:t>
      </w:r>
      <w:r w:rsidRPr="008C71B7">
        <w:t>de</w:t>
      </w:r>
      <w:r w:rsidR="00E6168B" w:rsidRPr="008C71B7">
        <w:t xml:space="preserve"> </w:t>
      </w:r>
      <w:r w:rsidRPr="008C71B7">
        <w:t>transporte.</w:t>
      </w:r>
    </w:p>
    <w:p w14:paraId="16964DB9" w14:textId="28C0445B" w:rsidR="00490130" w:rsidRPr="008C71B7" w:rsidRDefault="00490130" w:rsidP="00490130">
      <w:r w:rsidRPr="008C71B7">
        <w:rPr>
          <w:b/>
          <w:bCs/>
        </w:rPr>
        <w:t>ARTÍCULO</w:t>
      </w:r>
      <w:r w:rsidR="00E6168B" w:rsidRPr="008C71B7">
        <w:rPr>
          <w:b/>
          <w:bCs/>
        </w:rPr>
        <w:t xml:space="preserve"> </w:t>
      </w:r>
      <w:r w:rsidR="00AB2C05">
        <w:rPr>
          <w:b/>
          <w:bCs/>
        </w:rPr>
        <w:t>OCTAVO</w:t>
      </w:r>
      <w:r w:rsidRPr="008C71B7">
        <w:t>.</w:t>
      </w:r>
      <w:r w:rsidR="00E6168B" w:rsidRPr="008C71B7">
        <w:t xml:space="preserve"> </w:t>
      </w:r>
      <w:r w:rsidRPr="008C71B7">
        <w:t>Fuentes</w:t>
      </w:r>
      <w:r w:rsidR="00E6168B" w:rsidRPr="008C71B7">
        <w:t xml:space="preserve"> </w:t>
      </w:r>
      <w:r w:rsidRPr="008C71B7">
        <w:t>de</w:t>
      </w:r>
      <w:r w:rsidR="00E6168B" w:rsidRPr="008C71B7">
        <w:t xml:space="preserve"> </w:t>
      </w:r>
      <w:r w:rsidRPr="008C71B7">
        <w:t>los</w:t>
      </w:r>
      <w:r w:rsidR="00E6168B" w:rsidRPr="008C71B7">
        <w:t xml:space="preserve"> </w:t>
      </w:r>
      <w:r w:rsidRPr="008C71B7">
        <w:t>recursos.</w:t>
      </w:r>
      <w:r w:rsidR="00E6168B" w:rsidRPr="008C71B7">
        <w:t xml:space="preserve"> </w:t>
      </w:r>
      <w:r w:rsidRPr="008C71B7">
        <w:t>Constituyen</w:t>
      </w:r>
      <w:r w:rsidR="00E6168B" w:rsidRPr="008C71B7">
        <w:t xml:space="preserve"> </w:t>
      </w:r>
      <w:r w:rsidRPr="008C71B7">
        <w:t>los</w:t>
      </w:r>
      <w:r w:rsidR="00E6168B" w:rsidRPr="008C71B7">
        <w:t xml:space="preserve"> </w:t>
      </w:r>
      <w:r w:rsidRPr="008C71B7">
        <w:t>ingresos</w:t>
      </w:r>
      <w:r w:rsidR="00E6168B" w:rsidRPr="008C71B7">
        <w:t xml:space="preserve"> </w:t>
      </w:r>
      <w:r w:rsidRPr="008C71B7">
        <w:t>del</w:t>
      </w:r>
      <w:r w:rsidR="00E6168B" w:rsidRPr="008C71B7">
        <w:t xml:space="preserve"> </w:t>
      </w:r>
      <w:r w:rsidRPr="008C71B7">
        <w:t>encargo</w:t>
      </w:r>
      <w:r w:rsidR="00E6168B" w:rsidRPr="008C71B7">
        <w:t xml:space="preserve"> </w:t>
      </w:r>
      <w:r w:rsidRPr="008C71B7">
        <w:t>fiduciario</w:t>
      </w:r>
      <w:r w:rsidR="00E6168B" w:rsidRPr="008C71B7">
        <w:t xml:space="preserve"> </w:t>
      </w:r>
      <w:r w:rsidRPr="008C71B7">
        <w:t>los</w:t>
      </w:r>
      <w:r w:rsidR="00E6168B" w:rsidRPr="008C71B7">
        <w:t xml:space="preserve"> </w:t>
      </w:r>
      <w:r w:rsidRPr="008C71B7">
        <w:t>siguientes:</w:t>
      </w:r>
      <w:r w:rsidR="00E6168B" w:rsidRPr="008C71B7">
        <w:t xml:space="preserve"> </w:t>
      </w:r>
    </w:p>
    <w:p w14:paraId="06DF5A20" w14:textId="77777777" w:rsidR="004E0ECC" w:rsidRPr="008C71B7" w:rsidRDefault="00490130" w:rsidP="00490130">
      <w:pPr>
        <w:pStyle w:val="Vieta1"/>
      </w:pPr>
      <w:r w:rsidRPr="008C71B7">
        <w:t>Los</w:t>
      </w:r>
      <w:r w:rsidR="00E6168B" w:rsidRPr="008C71B7">
        <w:t xml:space="preserve"> </w:t>
      </w:r>
      <w:r w:rsidRPr="008C71B7">
        <w:t>provenientes</w:t>
      </w:r>
      <w:r w:rsidR="00E6168B" w:rsidRPr="008C71B7">
        <w:t xml:space="preserve"> </w:t>
      </w:r>
      <w:r w:rsidRPr="008C71B7">
        <w:t>del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w:t>
      </w:r>
      <w:r w:rsidR="00E6168B" w:rsidRPr="008C71B7">
        <w:t xml:space="preserve"> </w:t>
      </w:r>
      <w:r w:rsidRPr="008C71B7">
        <w:t>TPC</w:t>
      </w:r>
      <w:r w:rsidR="00E6168B" w:rsidRPr="008C71B7">
        <w:t xml:space="preserve"> </w:t>
      </w:r>
      <w:r w:rsidRPr="008C71B7">
        <w:t>que</w:t>
      </w:r>
      <w:r w:rsidR="00E6168B" w:rsidRPr="008C71B7">
        <w:t xml:space="preserve"> </w:t>
      </w:r>
      <w:r w:rsidRPr="008C71B7">
        <w:t>deberán</w:t>
      </w:r>
      <w:r w:rsidR="00E6168B" w:rsidRPr="008C71B7">
        <w:t xml:space="preserve"> </w:t>
      </w:r>
      <w:r w:rsidRPr="008C71B7">
        <w:t>ser</w:t>
      </w:r>
      <w:r w:rsidR="00E6168B" w:rsidRPr="008C71B7">
        <w:t xml:space="preserve"> </w:t>
      </w:r>
      <w:r w:rsidRPr="008C71B7">
        <w:t>cobrados</w:t>
      </w:r>
      <w:r w:rsidR="00E6168B" w:rsidRPr="008C71B7">
        <w:t xml:space="preserve"> </w:t>
      </w:r>
      <w:r w:rsidRPr="008C71B7">
        <w:t>y</w:t>
      </w:r>
      <w:r w:rsidR="00E6168B" w:rsidRPr="008C71B7">
        <w:t xml:space="preserve"> </w:t>
      </w:r>
      <w:r w:rsidRPr="008C71B7">
        <w:t>consignados</w:t>
      </w:r>
      <w:r w:rsidR="00E6168B" w:rsidRPr="008C71B7">
        <w:t xml:space="preserve"> </w:t>
      </w:r>
      <w:r w:rsidRPr="008C71B7">
        <w:t>por</w:t>
      </w:r>
      <w:r w:rsidR="00E6168B" w:rsidRPr="008C71B7">
        <w:t xml:space="preserve"> </w:t>
      </w:r>
      <w:r w:rsidRPr="008C71B7">
        <w:t>las</w:t>
      </w:r>
      <w:r w:rsidR="00E6168B" w:rsidRPr="008C71B7">
        <w:t xml:space="preserve"> </w:t>
      </w:r>
      <w:r w:rsidRPr="008C71B7">
        <w:t>empresas</w:t>
      </w:r>
      <w:r w:rsidR="00E6168B" w:rsidRPr="008C71B7">
        <w:t xml:space="preserve"> </w:t>
      </w:r>
      <w:r w:rsidRPr="008C71B7">
        <w:t>habilitadas</w:t>
      </w:r>
      <w:r w:rsidR="00E6168B" w:rsidRPr="008C71B7">
        <w:t xml:space="preserve"> </w:t>
      </w:r>
      <w:r w:rsidRPr="008C71B7">
        <w:t>para</w:t>
      </w:r>
      <w:r w:rsidR="00E6168B" w:rsidRPr="008C71B7">
        <w:t xml:space="preserve"> </w:t>
      </w:r>
      <w:r w:rsidRPr="008C71B7">
        <w:t>prestar</w:t>
      </w:r>
      <w:r w:rsidR="00E6168B" w:rsidRPr="008C71B7">
        <w:t xml:space="preserve"> </w:t>
      </w:r>
      <w:r w:rsidRPr="008C71B7">
        <w:t>el</w:t>
      </w:r>
      <w:r w:rsidR="00E6168B" w:rsidRPr="008C71B7">
        <w:t xml:space="preserve"> </w:t>
      </w:r>
      <w:r w:rsidRPr="008C71B7">
        <w:t>servicio</w:t>
      </w:r>
      <w:r w:rsidR="00E6168B" w:rsidRPr="008C71B7">
        <w:t xml:space="preserve"> </w:t>
      </w:r>
      <w:r w:rsidRPr="008C71B7">
        <w:t>de</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Colectivo</w:t>
      </w:r>
      <w:r w:rsidR="00E6168B" w:rsidRPr="008C71B7">
        <w:t xml:space="preserve"> </w:t>
      </w:r>
      <w:r w:rsidRPr="008C71B7">
        <w:t>de</w:t>
      </w:r>
      <w:r w:rsidR="00E6168B" w:rsidRPr="008C71B7">
        <w:t xml:space="preserve"> </w:t>
      </w:r>
      <w:r w:rsidRPr="008C71B7">
        <w:t>rango</w:t>
      </w:r>
      <w:r w:rsidR="00E6168B" w:rsidRPr="008C71B7">
        <w:t xml:space="preserve"> </w:t>
      </w:r>
      <w:r w:rsidRPr="008C71B7">
        <w:t>de</w:t>
      </w:r>
      <w:r w:rsidR="00E6168B" w:rsidRPr="008C71B7">
        <w:t xml:space="preserve"> </w:t>
      </w:r>
      <w:r w:rsidRPr="008C71B7">
        <w:t>acción</w:t>
      </w:r>
      <w:r w:rsidR="00E6168B" w:rsidRPr="008C71B7">
        <w:t xml:space="preserve"> </w:t>
      </w:r>
      <w:r w:rsidRPr="008C71B7">
        <w:t>metropolitano</w:t>
      </w:r>
      <w:r w:rsidR="00E6168B" w:rsidRPr="008C71B7">
        <w:t xml:space="preserve"> </w:t>
      </w:r>
      <w:r w:rsidRPr="008C71B7">
        <w:t>y</w:t>
      </w:r>
      <w:r w:rsidR="00E6168B" w:rsidRPr="008C71B7">
        <w:t xml:space="preserve"> </w:t>
      </w:r>
      <w:r w:rsidRPr="008C71B7">
        <w:t>las</w:t>
      </w:r>
      <w:r w:rsidR="00E6168B" w:rsidRPr="008C71B7">
        <w:t xml:space="preserve"> </w:t>
      </w:r>
      <w:r w:rsidRPr="008C71B7">
        <w:t>controladas</w:t>
      </w:r>
      <w:r w:rsidR="00E6168B" w:rsidRPr="008C71B7">
        <w:t xml:space="preserve"> </w:t>
      </w:r>
      <w:r w:rsidRPr="008C71B7">
        <w:t>y</w:t>
      </w:r>
      <w:r w:rsidR="00E6168B" w:rsidRPr="008C71B7">
        <w:t xml:space="preserve"> </w:t>
      </w:r>
      <w:r w:rsidRPr="008C71B7">
        <w:t>vigiladas</w:t>
      </w:r>
      <w:r w:rsidR="00E6168B" w:rsidRPr="008C71B7">
        <w:t xml:space="preserve"> </w:t>
      </w:r>
      <w:r w:rsidRPr="008C71B7">
        <w:t>por</w:t>
      </w:r>
      <w:r w:rsidR="00E6168B" w:rsidRPr="008C71B7">
        <w:t xml:space="preserve"> </w:t>
      </w:r>
      <w:r w:rsidRPr="008C71B7">
        <w:t>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AMB</w:t>
      </w:r>
      <w:r w:rsidR="004E0ECC" w:rsidRPr="008C71B7">
        <w:t>.</w:t>
      </w:r>
    </w:p>
    <w:p w14:paraId="205A897F" w14:textId="27872691" w:rsidR="00490130" w:rsidRPr="008C71B7" w:rsidRDefault="00490130" w:rsidP="00490130">
      <w:pPr>
        <w:pStyle w:val="Vieta1"/>
      </w:pPr>
      <w:r w:rsidRPr="008C71B7">
        <w:t>Los</w:t>
      </w:r>
      <w:r w:rsidR="00E6168B" w:rsidRPr="008C71B7">
        <w:t xml:space="preserve"> </w:t>
      </w:r>
      <w:r w:rsidRPr="008C71B7">
        <w:t>recursos</w:t>
      </w:r>
      <w:r w:rsidR="00E6168B" w:rsidRPr="008C71B7">
        <w:t xml:space="preserve"> </w:t>
      </w:r>
      <w:r w:rsidRPr="008C71B7">
        <w:t>y</w:t>
      </w:r>
      <w:r w:rsidR="00E6168B" w:rsidRPr="008C71B7">
        <w:t xml:space="preserve"> </w:t>
      </w:r>
      <w:r w:rsidRPr="008C71B7">
        <w:t>rendimientos</w:t>
      </w:r>
      <w:r w:rsidR="00E6168B" w:rsidRPr="008C71B7">
        <w:t xml:space="preserve"> </w:t>
      </w:r>
      <w:r w:rsidRPr="008C71B7">
        <w:t>financieros</w:t>
      </w:r>
      <w:r w:rsidR="00E6168B" w:rsidRPr="008C71B7">
        <w:t xml:space="preserve"> </w:t>
      </w:r>
      <w:r w:rsidRPr="008C71B7">
        <w:t>generados</w:t>
      </w:r>
      <w:r w:rsidR="00E6168B" w:rsidRPr="008C71B7">
        <w:t xml:space="preserve"> </w:t>
      </w:r>
      <w:r w:rsidRPr="008C71B7">
        <w:t>por</w:t>
      </w:r>
      <w:r w:rsidR="00E6168B" w:rsidRPr="008C71B7">
        <w:t xml:space="preserve"> </w:t>
      </w:r>
      <w:r w:rsidRPr="008C71B7">
        <w:t>estos</w:t>
      </w:r>
      <w:r w:rsidR="00E6168B" w:rsidRPr="008C71B7">
        <w:t xml:space="preserve"> </w:t>
      </w:r>
      <w:r w:rsidRPr="008C71B7">
        <w:t>acrecentarán</w:t>
      </w:r>
      <w:r w:rsidR="00E6168B" w:rsidRPr="008C71B7">
        <w:t xml:space="preserve"> </w:t>
      </w:r>
      <w:r w:rsidRPr="008C71B7">
        <w:t>los</w:t>
      </w:r>
      <w:r w:rsidR="00E6168B" w:rsidRPr="008C71B7">
        <w:t xml:space="preserve"> </w:t>
      </w:r>
      <w:r w:rsidRPr="008C71B7">
        <w:t>recursos</w:t>
      </w:r>
      <w:r w:rsidR="00E6168B" w:rsidRPr="008C71B7">
        <w:t xml:space="preserve"> </w:t>
      </w:r>
      <w:r w:rsidRPr="008C71B7">
        <w:t>del</w:t>
      </w:r>
      <w:r w:rsidR="00E6168B" w:rsidRPr="008C71B7">
        <w:t xml:space="preserve"> </w:t>
      </w:r>
      <w:r w:rsidRPr="008C71B7">
        <w:t>fondo.</w:t>
      </w:r>
    </w:p>
    <w:p w14:paraId="7CA206C2" w14:textId="77777777" w:rsidR="004E0ECC" w:rsidRPr="008C71B7" w:rsidRDefault="00490130" w:rsidP="00490130">
      <w:pPr>
        <w:pStyle w:val="Vieta1"/>
      </w:pPr>
      <w:r w:rsidRPr="008C71B7">
        <w:t>Recursos</w:t>
      </w:r>
      <w:r w:rsidR="00E6168B" w:rsidRPr="008C71B7">
        <w:t xml:space="preserve"> </w:t>
      </w:r>
      <w:r w:rsidRPr="008C71B7">
        <w:t>derivados</w:t>
      </w:r>
      <w:r w:rsidR="00E6168B" w:rsidRPr="008C71B7">
        <w:t xml:space="preserve"> </w:t>
      </w:r>
      <w:r w:rsidRPr="008C71B7">
        <w:t>de</w:t>
      </w:r>
      <w:r w:rsidR="00E6168B" w:rsidRPr="008C71B7">
        <w:t xml:space="preserve"> </w:t>
      </w:r>
      <w:r w:rsidRPr="008C71B7">
        <w:t>operaciones</w:t>
      </w:r>
      <w:r w:rsidR="00E6168B" w:rsidRPr="008C71B7">
        <w:t xml:space="preserve"> </w:t>
      </w:r>
      <w:r w:rsidRPr="008C71B7">
        <w:t>de</w:t>
      </w:r>
      <w:r w:rsidR="00E6168B" w:rsidRPr="008C71B7">
        <w:t xml:space="preserve"> </w:t>
      </w:r>
      <w:r w:rsidRPr="008C71B7">
        <w:t>crédito,</w:t>
      </w:r>
      <w:r w:rsidR="00E6168B" w:rsidRPr="008C71B7">
        <w:t xml:space="preserve"> </w:t>
      </w:r>
      <w:r w:rsidRPr="008C71B7">
        <w:t>incluyendo</w:t>
      </w:r>
      <w:r w:rsidR="00E6168B" w:rsidRPr="008C71B7">
        <w:t xml:space="preserve"> </w:t>
      </w:r>
      <w:r w:rsidRPr="008C71B7">
        <w:t>la</w:t>
      </w:r>
      <w:r w:rsidR="00E6168B" w:rsidRPr="008C71B7">
        <w:t xml:space="preserve"> </w:t>
      </w:r>
      <w:r w:rsidRPr="008C71B7">
        <w:t>suscripción</w:t>
      </w:r>
      <w:r w:rsidR="00E6168B" w:rsidRPr="008C71B7">
        <w:t xml:space="preserve"> </w:t>
      </w:r>
      <w:r w:rsidRPr="008C71B7">
        <w:t>de</w:t>
      </w:r>
      <w:r w:rsidR="00E6168B" w:rsidRPr="008C71B7">
        <w:t xml:space="preserve"> </w:t>
      </w:r>
      <w:r w:rsidRPr="008C71B7">
        <w:t>contratos</w:t>
      </w:r>
      <w:r w:rsidR="00E6168B" w:rsidRPr="008C71B7">
        <w:t xml:space="preserve"> </w:t>
      </w:r>
      <w:r w:rsidRPr="008C71B7">
        <w:t>de</w:t>
      </w:r>
      <w:r w:rsidR="00E6168B" w:rsidRPr="008C71B7">
        <w:t xml:space="preserve"> </w:t>
      </w:r>
      <w:r w:rsidRPr="008C71B7">
        <w:t>crédito,</w:t>
      </w:r>
      <w:r w:rsidR="00E6168B" w:rsidRPr="008C71B7">
        <w:t xml:space="preserve"> </w:t>
      </w:r>
      <w:r w:rsidRPr="008C71B7">
        <w:t>emisiones</w:t>
      </w:r>
      <w:r w:rsidR="00E6168B" w:rsidRPr="008C71B7">
        <w:t xml:space="preserve"> </w:t>
      </w:r>
      <w:r w:rsidRPr="008C71B7">
        <w:t>de</w:t>
      </w:r>
      <w:r w:rsidR="00E6168B" w:rsidRPr="008C71B7">
        <w:t xml:space="preserve"> </w:t>
      </w:r>
      <w:r w:rsidRPr="008C71B7">
        <w:t>valores</w:t>
      </w:r>
      <w:r w:rsidR="00E6168B" w:rsidRPr="008C71B7">
        <w:t xml:space="preserve"> </w:t>
      </w:r>
      <w:r w:rsidRPr="008C71B7">
        <w:t>o</w:t>
      </w:r>
      <w:r w:rsidR="00E6168B" w:rsidRPr="008C71B7">
        <w:t xml:space="preserve"> </w:t>
      </w:r>
      <w:r w:rsidRPr="008C71B7">
        <w:t>títulos</w:t>
      </w:r>
      <w:r w:rsidR="00E6168B" w:rsidRPr="008C71B7">
        <w:t xml:space="preserve"> </w:t>
      </w:r>
      <w:r w:rsidRPr="008C71B7">
        <w:t>valores,</w:t>
      </w:r>
      <w:r w:rsidR="00E6168B" w:rsidRPr="008C71B7">
        <w:t xml:space="preserve"> </w:t>
      </w:r>
      <w:r w:rsidRPr="008C71B7">
        <w:t>entre</w:t>
      </w:r>
      <w:r w:rsidR="00E6168B" w:rsidRPr="008C71B7">
        <w:t xml:space="preserve"> </w:t>
      </w:r>
      <w:r w:rsidRPr="008C71B7">
        <w:t>otras,</w:t>
      </w:r>
      <w:r w:rsidR="00E6168B" w:rsidRPr="008C71B7">
        <w:t xml:space="preserve"> </w:t>
      </w:r>
      <w:r w:rsidRPr="008C71B7">
        <w:t>para</w:t>
      </w:r>
      <w:r w:rsidR="00E6168B" w:rsidRPr="008C71B7">
        <w:t xml:space="preserve"> </w:t>
      </w:r>
      <w:r w:rsidRPr="008C71B7">
        <w:t>obtener</w:t>
      </w:r>
      <w:r w:rsidR="00E6168B" w:rsidRPr="008C71B7">
        <w:t xml:space="preserve"> </w:t>
      </w:r>
      <w:r w:rsidRPr="008C71B7">
        <w:t>financiación</w:t>
      </w:r>
      <w:r w:rsidR="00E6168B" w:rsidRPr="008C71B7">
        <w:t xml:space="preserve"> </w:t>
      </w:r>
      <w:r w:rsidRPr="008C71B7">
        <w:t>adicional</w:t>
      </w:r>
      <w:r w:rsidR="004E0ECC" w:rsidRPr="008C71B7">
        <w:t>.</w:t>
      </w:r>
    </w:p>
    <w:p w14:paraId="23065D6C" w14:textId="4191421C" w:rsidR="00490130" w:rsidRPr="008C71B7" w:rsidRDefault="00490130" w:rsidP="00490130">
      <w:pPr>
        <w:pStyle w:val="Vieta1"/>
      </w:pPr>
      <w:r w:rsidRPr="008C71B7">
        <w:t>Aportes</w:t>
      </w:r>
      <w:r w:rsidR="00E6168B" w:rsidRPr="008C71B7">
        <w:t xml:space="preserve"> </w:t>
      </w:r>
      <w:r w:rsidRPr="008C71B7">
        <w:t>a</w:t>
      </w:r>
      <w:r w:rsidR="00E6168B" w:rsidRPr="008C71B7">
        <w:t xml:space="preserve"> </w:t>
      </w:r>
      <w:r w:rsidRPr="008C71B7">
        <w:t>cualquier</w:t>
      </w:r>
      <w:r w:rsidR="00E6168B" w:rsidRPr="008C71B7">
        <w:t xml:space="preserve"> </w:t>
      </w:r>
      <w:r w:rsidRPr="008C71B7">
        <w:t>título</w:t>
      </w:r>
      <w:r w:rsidR="00E6168B" w:rsidRPr="008C71B7">
        <w:t xml:space="preserve"> </w:t>
      </w:r>
      <w:r w:rsidRPr="008C71B7">
        <w:t>de</w:t>
      </w:r>
      <w:r w:rsidR="00E6168B" w:rsidRPr="008C71B7">
        <w:t xml:space="preserve"> </w:t>
      </w:r>
      <w:r w:rsidRPr="008C71B7">
        <w:t>las</w:t>
      </w:r>
      <w:r w:rsidR="00E6168B" w:rsidRPr="008C71B7">
        <w:t xml:space="preserve"> </w:t>
      </w:r>
      <w:r w:rsidRPr="008C71B7">
        <w:t>entidades</w:t>
      </w:r>
      <w:r w:rsidR="00E6168B" w:rsidRPr="008C71B7">
        <w:t xml:space="preserve"> </w:t>
      </w:r>
      <w:r w:rsidRPr="008C71B7">
        <w:t>territoriales.</w:t>
      </w:r>
    </w:p>
    <w:p w14:paraId="463AB813" w14:textId="2A726E2F" w:rsidR="00490130" w:rsidRPr="008C71B7" w:rsidRDefault="00490130" w:rsidP="00490130">
      <w:pPr>
        <w:pStyle w:val="Vieta1"/>
      </w:pPr>
      <w:r w:rsidRPr="008C71B7">
        <w:t>Recursos</w:t>
      </w:r>
      <w:r w:rsidR="00E6168B" w:rsidRPr="008C71B7">
        <w:t xml:space="preserve"> </w:t>
      </w:r>
      <w:r w:rsidRPr="008C71B7">
        <w:t>de</w:t>
      </w:r>
      <w:r w:rsidR="00E6168B" w:rsidRPr="008C71B7">
        <w:t xml:space="preserve"> </w:t>
      </w:r>
      <w:r w:rsidRPr="008C71B7">
        <w:t>cooperación</w:t>
      </w:r>
      <w:r w:rsidR="00E6168B" w:rsidRPr="008C71B7">
        <w:t xml:space="preserve"> </w:t>
      </w:r>
      <w:r w:rsidRPr="008C71B7">
        <w:t>nacional</w:t>
      </w:r>
      <w:r w:rsidR="00E6168B" w:rsidRPr="008C71B7">
        <w:t xml:space="preserve"> </w:t>
      </w:r>
      <w:r w:rsidRPr="008C71B7">
        <w:t>o</w:t>
      </w:r>
      <w:r w:rsidR="00E6168B" w:rsidRPr="008C71B7">
        <w:t xml:space="preserve"> </w:t>
      </w:r>
      <w:r w:rsidRPr="008C71B7">
        <w:t>internacional</w:t>
      </w:r>
      <w:r w:rsidR="00E6168B" w:rsidRPr="008C71B7">
        <w:t xml:space="preserve"> </w:t>
      </w:r>
      <w:r w:rsidRPr="008C71B7">
        <w:t>no</w:t>
      </w:r>
      <w:r w:rsidR="00E6168B" w:rsidRPr="008C71B7">
        <w:t xml:space="preserve"> </w:t>
      </w:r>
      <w:r w:rsidRPr="008C71B7">
        <w:t>reembolsable.</w:t>
      </w:r>
    </w:p>
    <w:p w14:paraId="55B48173" w14:textId="08C71641" w:rsidR="00490130" w:rsidRPr="008C71B7" w:rsidRDefault="00490130" w:rsidP="00490130">
      <w:pPr>
        <w:pStyle w:val="Vieta1"/>
      </w:pPr>
      <w:r w:rsidRPr="008C71B7">
        <w:t>Los</w:t>
      </w:r>
      <w:r w:rsidR="00E6168B" w:rsidRPr="008C71B7">
        <w:t xml:space="preserve"> </w:t>
      </w:r>
      <w:r w:rsidRPr="008C71B7">
        <w:t>recursos</w:t>
      </w:r>
      <w:r w:rsidR="00E6168B" w:rsidRPr="008C71B7">
        <w:t xml:space="preserve"> </w:t>
      </w:r>
      <w:r w:rsidRPr="008C71B7">
        <w:t>que</w:t>
      </w:r>
      <w:r w:rsidR="00E6168B" w:rsidRPr="008C71B7">
        <w:t xml:space="preserve"> </w:t>
      </w:r>
      <w:r w:rsidRPr="008C71B7">
        <w:t>provengan</w:t>
      </w:r>
      <w:r w:rsidR="00E6168B" w:rsidRPr="008C71B7">
        <w:t xml:space="preserve"> </w:t>
      </w:r>
      <w:r w:rsidRPr="008C71B7">
        <w:t>de</w:t>
      </w:r>
      <w:r w:rsidR="00E6168B" w:rsidRPr="008C71B7">
        <w:t xml:space="preserve"> </w:t>
      </w:r>
      <w:r w:rsidRPr="008C71B7">
        <w:t>otras</w:t>
      </w:r>
      <w:r w:rsidR="00E6168B" w:rsidRPr="008C71B7">
        <w:t xml:space="preserve"> </w:t>
      </w:r>
      <w:r w:rsidRPr="008C71B7">
        <w:t>fuentes</w:t>
      </w:r>
      <w:r w:rsidR="00E6168B" w:rsidRPr="008C71B7">
        <w:t xml:space="preserve"> </w:t>
      </w:r>
      <w:r w:rsidRPr="008C71B7">
        <w:t>de</w:t>
      </w:r>
      <w:r w:rsidR="00E6168B" w:rsidRPr="008C71B7">
        <w:t xml:space="preserve"> </w:t>
      </w:r>
      <w:r w:rsidRPr="008C71B7">
        <w:t>financiación.</w:t>
      </w:r>
    </w:p>
    <w:p w14:paraId="08D6FCBC" w14:textId="10D94A43" w:rsidR="00490130" w:rsidRPr="008C71B7" w:rsidRDefault="00490130" w:rsidP="00490130">
      <w:pPr>
        <w:pStyle w:val="Vieta1"/>
      </w:pPr>
      <w:r w:rsidRPr="008C71B7">
        <w:t>Los</w:t>
      </w:r>
      <w:r w:rsidR="00E6168B" w:rsidRPr="008C71B7">
        <w:t xml:space="preserve"> </w:t>
      </w:r>
      <w:r w:rsidRPr="008C71B7">
        <w:t>recursos</w:t>
      </w:r>
      <w:r w:rsidR="00E6168B" w:rsidRPr="008C71B7">
        <w:t xml:space="preserve"> </w:t>
      </w:r>
      <w:r w:rsidRPr="008C71B7">
        <w:t>que</w:t>
      </w:r>
      <w:r w:rsidR="00E6168B" w:rsidRPr="008C71B7">
        <w:t xml:space="preserve"> </w:t>
      </w:r>
      <w:r w:rsidRPr="008C71B7">
        <w:t>de</w:t>
      </w:r>
      <w:r w:rsidR="00E6168B" w:rsidRPr="008C71B7">
        <w:t xml:space="preserve"> </w:t>
      </w:r>
      <w:r w:rsidRPr="008C71B7">
        <w:t>manera</w:t>
      </w:r>
      <w:r w:rsidR="00E6168B" w:rsidRPr="008C71B7">
        <w:t xml:space="preserve"> </w:t>
      </w:r>
      <w:r w:rsidRPr="008C71B7">
        <w:t>excepcional</w:t>
      </w:r>
      <w:r w:rsidR="00E6168B" w:rsidRPr="008C71B7">
        <w:t xml:space="preserve"> </w:t>
      </w:r>
      <w:r w:rsidRPr="008C71B7">
        <w:t>sean</w:t>
      </w:r>
      <w:r w:rsidR="00E6168B" w:rsidRPr="008C71B7">
        <w:t xml:space="preserve"> </w:t>
      </w:r>
      <w:r w:rsidRPr="008C71B7">
        <w:t>contemplados</w:t>
      </w:r>
      <w:r w:rsidR="00E6168B" w:rsidRPr="008C71B7">
        <w:t xml:space="preserve"> </w:t>
      </w:r>
      <w:r w:rsidRPr="008C71B7">
        <w:t>o</w:t>
      </w:r>
      <w:r w:rsidR="00E6168B" w:rsidRPr="008C71B7">
        <w:t xml:space="preserve"> </w:t>
      </w:r>
      <w:r w:rsidRPr="008C71B7">
        <w:t>pactados</w:t>
      </w:r>
      <w:r w:rsidR="00E6168B" w:rsidRPr="008C71B7">
        <w:t xml:space="preserve"> </w:t>
      </w:r>
      <w:r w:rsidRPr="008C71B7">
        <w:t>el</w:t>
      </w:r>
      <w:r w:rsidR="00E6168B" w:rsidRPr="008C71B7">
        <w:t xml:space="preserve"> </w:t>
      </w:r>
      <w:r w:rsidRPr="008C71B7">
        <w:t>desarrollo</w:t>
      </w:r>
      <w:r w:rsidR="00E6168B" w:rsidRPr="008C71B7">
        <w:t xml:space="preserve"> </w:t>
      </w:r>
      <w:r w:rsidRPr="008C71B7">
        <w:t>del</w:t>
      </w:r>
      <w:r w:rsidR="00E6168B" w:rsidRPr="008C71B7">
        <w:t xml:space="preserve"> </w:t>
      </w:r>
      <w:r w:rsidRPr="008C71B7">
        <w:t>proceso</w:t>
      </w:r>
      <w:r w:rsidR="00E6168B" w:rsidRPr="008C71B7">
        <w:t xml:space="preserve"> </w:t>
      </w:r>
      <w:r w:rsidRPr="008C71B7">
        <w:t>de</w:t>
      </w:r>
      <w:r w:rsidR="00E6168B" w:rsidRPr="008C71B7">
        <w:t xml:space="preserve"> </w:t>
      </w:r>
      <w:r w:rsidRPr="008C71B7">
        <w:t>fortalecimiento</w:t>
      </w:r>
      <w:r w:rsidR="00E6168B" w:rsidRPr="008C71B7">
        <w:t xml:space="preserve"> </w:t>
      </w:r>
      <w:r w:rsidRPr="008C71B7">
        <w:t>del</w:t>
      </w:r>
      <w:r w:rsidR="00E6168B" w:rsidRPr="008C71B7">
        <w:t xml:space="preserve"> </w:t>
      </w:r>
      <w:r w:rsidRPr="008C71B7">
        <w:t>sistema</w:t>
      </w:r>
      <w:r w:rsidR="00E6168B" w:rsidRPr="008C71B7">
        <w:t xml:space="preserve"> </w:t>
      </w:r>
      <w:r w:rsidRPr="008C71B7">
        <w:t>de</w:t>
      </w:r>
      <w:r w:rsidR="00E6168B" w:rsidRPr="008C71B7">
        <w:t xml:space="preserve"> </w:t>
      </w:r>
      <w:r w:rsidRPr="008C71B7">
        <w:t>transporte</w:t>
      </w:r>
      <w:r w:rsidR="00E6168B" w:rsidRPr="008C71B7">
        <w:t xml:space="preserve"> </w:t>
      </w:r>
      <w:r w:rsidRPr="008C71B7">
        <w:t>público</w:t>
      </w:r>
      <w:r w:rsidR="00E6168B" w:rsidRPr="008C71B7">
        <w:t xml:space="preserve"> </w:t>
      </w:r>
      <w:r w:rsidRPr="008C71B7">
        <w:t>metropolitano</w:t>
      </w:r>
    </w:p>
    <w:p w14:paraId="3AAA779D" w14:textId="730B2342" w:rsidR="00490130" w:rsidRPr="008C71B7" w:rsidRDefault="00490130" w:rsidP="00490130">
      <w:r w:rsidRPr="008C71B7">
        <w:rPr>
          <w:b/>
          <w:bCs/>
        </w:rPr>
        <w:lastRenderedPageBreak/>
        <w:t>ARTÍCULO</w:t>
      </w:r>
      <w:r w:rsidR="00E6168B" w:rsidRPr="008C71B7">
        <w:rPr>
          <w:b/>
          <w:bCs/>
        </w:rPr>
        <w:t xml:space="preserve"> </w:t>
      </w:r>
      <w:r w:rsidR="00AB2C05">
        <w:rPr>
          <w:b/>
          <w:bCs/>
        </w:rPr>
        <w:t>NOVENO</w:t>
      </w:r>
      <w:r w:rsidRPr="008C71B7">
        <w:t>.</w:t>
      </w:r>
      <w:r w:rsidR="00E6168B" w:rsidRPr="008C71B7">
        <w:t xml:space="preserve"> </w:t>
      </w:r>
      <w:r w:rsidRPr="008C71B7">
        <w:t>Comité</w:t>
      </w:r>
      <w:r w:rsidR="00E6168B" w:rsidRPr="008C71B7">
        <w:t xml:space="preserve"> </w:t>
      </w:r>
      <w:r w:rsidRPr="008C71B7">
        <w:t>Ejecutivo.</w:t>
      </w:r>
      <w:r w:rsidR="00E6168B" w:rsidRPr="008C71B7">
        <w:t xml:space="preserve"> </w:t>
      </w:r>
      <w:r w:rsidRPr="008C71B7">
        <w:t>Confórmese</w:t>
      </w:r>
      <w:r w:rsidR="00E6168B" w:rsidRPr="008C71B7">
        <w:t xml:space="preserve"> </w:t>
      </w:r>
      <w:r w:rsidRPr="008C71B7">
        <w:t>un</w:t>
      </w:r>
      <w:r w:rsidR="00E6168B" w:rsidRPr="008C71B7">
        <w:t xml:space="preserve"> </w:t>
      </w:r>
      <w:r w:rsidRPr="008C71B7">
        <w:t>Comité</w:t>
      </w:r>
      <w:r w:rsidR="00E6168B" w:rsidRPr="008C71B7">
        <w:t xml:space="preserve"> </w:t>
      </w:r>
      <w:r w:rsidRPr="008C71B7">
        <w:t>Fiduciario,</w:t>
      </w:r>
      <w:r w:rsidR="00E6168B" w:rsidRPr="008C71B7">
        <w:t xml:space="preserve"> </w:t>
      </w:r>
      <w:r w:rsidRPr="008C71B7">
        <w:t>como</w:t>
      </w:r>
      <w:r w:rsidR="00E6168B" w:rsidRPr="008C71B7">
        <w:t xml:space="preserve"> </w:t>
      </w:r>
      <w:r w:rsidRPr="008C71B7">
        <w:t>máximo</w:t>
      </w:r>
      <w:r w:rsidR="00E6168B" w:rsidRPr="008C71B7">
        <w:t xml:space="preserve"> </w:t>
      </w:r>
      <w:r w:rsidRPr="008C71B7">
        <w:t>órgano</w:t>
      </w:r>
      <w:r w:rsidR="00E6168B" w:rsidRPr="008C71B7">
        <w:t xml:space="preserve"> </w:t>
      </w:r>
      <w:r w:rsidRPr="008C71B7">
        <w:t>rector</w:t>
      </w:r>
      <w:r w:rsidR="00E6168B" w:rsidRPr="008C71B7">
        <w:t xml:space="preserve"> </w:t>
      </w:r>
      <w:r w:rsidRPr="008C71B7">
        <w:t>del</w:t>
      </w:r>
      <w:r w:rsidR="00E6168B" w:rsidRPr="008C71B7">
        <w:t xml:space="preserve"> </w:t>
      </w:r>
      <w:r w:rsidRPr="008C71B7">
        <w:t>fondo,</w:t>
      </w:r>
      <w:r w:rsidR="00E6168B" w:rsidRPr="008C71B7">
        <w:t xml:space="preserve"> </w:t>
      </w:r>
      <w:r w:rsidRPr="008C71B7">
        <w:t>que</w:t>
      </w:r>
      <w:r w:rsidR="00E6168B" w:rsidRPr="008C71B7">
        <w:t xml:space="preserve"> </w:t>
      </w:r>
      <w:r w:rsidRPr="008C71B7">
        <w:t>tendrá</w:t>
      </w:r>
      <w:r w:rsidR="00E6168B" w:rsidRPr="008C71B7">
        <w:t xml:space="preserve"> </w:t>
      </w:r>
      <w:r w:rsidRPr="008C71B7">
        <w:t>como</w:t>
      </w:r>
      <w:r w:rsidR="00E6168B" w:rsidRPr="008C71B7">
        <w:t xml:space="preserve"> </w:t>
      </w:r>
      <w:r w:rsidRPr="008C71B7">
        <w:t>función</w:t>
      </w:r>
      <w:r w:rsidR="00E6168B" w:rsidRPr="008C71B7">
        <w:t xml:space="preserve"> </w:t>
      </w:r>
      <w:r w:rsidRPr="008C71B7">
        <w:t>principal</w:t>
      </w:r>
      <w:r w:rsidR="00E6168B" w:rsidRPr="008C71B7">
        <w:t xml:space="preserve"> </w:t>
      </w:r>
      <w:r w:rsidRPr="008C71B7">
        <w:t>el</w:t>
      </w:r>
      <w:r w:rsidR="00E6168B" w:rsidRPr="008C71B7">
        <w:t xml:space="preserve"> </w:t>
      </w:r>
      <w:r w:rsidRPr="008C71B7">
        <w:t>seguimiento</w:t>
      </w:r>
      <w:r w:rsidR="00E6168B" w:rsidRPr="008C71B7">
        <w:t xml:space="preserve"> </w:t>
      </w:r>
      <w:r w:rsidRPr="008C71B7">
        <w:t>a</w:t>
      </w:r>
      <w:r w:rsidR="00E6168B" w:rsidRPr="008C71B7">
        <w:t xml:space="preserve"> </w:t>
      </w:r>
      <w:r w:rsidRPr="008C71B7">
        <w:t>la</w:t>
      </w:r>
      <w:r w:rsidR="00E6168B" w:rsidRPr="008C71B7">
        <w:t xml:space="preserve"> </w:t>
      </w:r>
      <w:r w:rsidRPr="008C71B7">
        <w:t>gestión</w:t>
      </w:r>
      <w:r w:rsidR="00E6168B" w:rsidRPr="008C71B7">
        <w:t xml:space="preserve"> </w:t>
      </w:r>
      <w:r w:rsidRPr="008C71B7">
        <w:t>del</w:t>
      </w:r>
      <w:r w:rsidR="00E6168B" w:rsidRPr="008C71B7">
        <w:t xml:space="preserve"> </w:t>
      </w:r>
      <w:r w:rsidRPr="008C71B7">
        <w:t>recaudo</w:t>
      </w:r>
      <w:r w:rsidR="00E6168B" w:rsidRPr="008C71B7">
        <w:t xml:space="preserve"> </w:t>
      </w:r>
      <w:r w:rsidRPr="008C71B7">
        <w:t>de</w:t>
      </w:r>
      <w:r w:rsidR="00E6168B" w:rsidRPr="008C71B7">
        <w:t xml:space="preserve"> </w:t>
      </w:r>
      <w:r w:rsidRPr="008C71B7">
        <w:t>los</w:t>
      </w:r>
      <w:r w:rsidR="00E6168B" w:rsidRPr="008C71B7">
        <w:t xml:space="preserve"> </w:t>
      </w:r>
      <w:r w:rsidRPr="008C71B7">
        <w:t>recursos</w:t>
      </w:r>
      <w:r w:rsidR="00E6168B" w:rsidRPr="008C71B7">
        <w:t xml:space="preserve"> </w:t>
      </w:r>
      <w:r w:rsidRPr="008C71B7">
        <w:t>del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w:t>
      </w:r>
      <w:r w:rsidR="00E6168B" w:rsidRPr="008C71B7">
        <w:t xml:space="preserve"> </w:t>
      </w:r>
      <w:r w:rsidRPr="008C71B7">
        <w:t>TPC</w:t>
      </w:r>
      <w:r w:rsidR="00E6168B" w:rsidRPr="008C71B7">
        <w:t xml:space="preserve"> </w:t>
      </w:r>
      <w:r w:rsidRPr="008C71B7">
        <w:t>y</w:t>
      </w:r>
      <w:r w:rsidR="00E6168B" w:rsidRPr="008C71B7">
        <w:t xml:space="preserve"> </w:t>
      </w:r>
      <w:r w:rsidRPr="008C71B7">
        <w:t>las</w:t>
      </w:r>
      <w:r w:rsidR="00E6168B" w:rsidRPr="008C71B7">
        <w:t xml:space="preserve"> </w:t>
      </w:r>
      <w:r w:rsidRPr="008C71B7">
        <w:t>siguientes:</w:t>
      </w:r>
      <w:r w:rsidR="00E6168B" w:rsidRPr="008C71B7">
        <w:t xml:space="preserve"> </w:t>
      </w:r>
    </w:p>
    <w:p w14:paraId="29789F23" w14:textId="77777777" w:rsidR="004E0ECC" w:rsidRPr="008C71B7" w:rsidRDefault="00490130" w:rsidP="00490130">
      <w:pPr>
        <w:pStyle w:val="Vieta1"/>
      </w:pPr>
      <w:r w:rsidRPr="008C71B7">
        <w:t>Recomendar</w:t>
      </w:r>
      <w:r w:rsidR="00E6168B" w:rsidRPr="008C71B7">
        <w:t xml:space="preserve"> </w:t>
      </w:r>
      <w:r w:rsidRPr="008C71B7">
        <w:t>a</w:t>
      </w:r>
      <w:r w:rsidR="00E6168B" w:rsidRPr="008C71B7">
        <w:t xml:space="preserve"> </w:t>
      </w:r>
      <w:r w:rsidRPr="008C71B7">
        <w:t>la</w:t>
      </w:r>
      <w:r w:rsidR="00E6168B" w:rsidRPr="008C71B7">
        <w:t xml:space="preserve"> </w:t>
      </w:r>
      <w:r w:rsidRPr="008C71B7">
        <w:t>Autoridad</w:t>
      </w:r>
      <w:r w:rsidR="00E6168B" w:rsidRPr="008C71B7">
        <w:t xml:space="preserve"> </w:t>
      </w:r>
      <w:r w:rsidRPr="008C71B7">
        <w:t>de</w:t>
      </w:r>
      <w:r w:rsidR="00E6168B" w:rsidRPr="008C71B7">
        <w:t xml:space="preserve"> </w:t>
      </w:r>
      <w:r w:rsidRPr="008C71B7">
        <w:t>Transporte</w:t>
      </w:r>
      <w:r w:rsidR="00E6168B" w:rsidRPr="008C71B7">
        <w:t xml:space="preserve"> </w:t>
      </w:r>
      <w:r w:rsidRPr="008C71B7">
        <w:t>las</w:t>
      </w:r>
      <w:r w:rsidR="00E6168B" w:rsidRPr="008C71B7">
        <w:t xml:space="preserve"> </w:t>
      </w:r>
      <w:r w:rsidRPr="008C71B7">
        <w:t>policitas</w:t>
      </w:r>
      <w:r w:rsidR="00E6168B" w:rsidRPr="008C71B7">
        <w:t xml:space="preserve"> </w:t>
      </w:r>
      <w:r w:rsidRPr="008C71B7">
        <w:t>sobre</w:t>
      </w:r>
      <w:r w:rsidR="00E6168B" w:rsidRPr="008C71B7">
        <w:t xml:space="preserve"> </w:t>
      </w:r>
      <w:r w:rsidRPr="008C71B7">
        <w:t>el</w:t>
      </w:r>
      <w:r w:rsidR="00E6168B" w:rsidRPr="008C71B7">
        <w:t xml:space="preserve"> </w:t>
      </w:r>
      <w:r w:rsidRPr="008C71B7">
        <w:t>manejo</w:t>
      </w:r>
      <w:r w:rsidR="00E6168B" w:rsidRPr="008C71B7">
        <w:t xml:space="preserve"> </w:t>
      </w:r>
      <w:r w:rsidRPr="008C71B7">
        <w:t>y</w:t>
      </w:r>
      <w:r w:rsidR="00E6168B" w:rsidRPr="008C71B7">
        <w:t xml:space="preserve"> </w:t>
      </w:r>
      <w:r w:rsidRPr="008C71B7">
        <w:t>la</w:t>
      </w:r>
      <w:r w:rsidR="00E6168B" w:rsidRPr="008C71B7">
        <w:t xml:space="preserve"> </w:t>
      </w:r>
      <w:r w:rsidRPr="008C71B7">
        <w:t>administración</w:t>
      </w:r>
      <w:r w:rsidR="00E6168B" w:rsidRPr="008C71B7">
        <w:t xml:space="preserve"> </w:t>
      </w:r>
      <w:r w:rsidRPr="008C71B7">
        <w:t>de</w:t>
      </w:r>
      <w:r w:rsidR="00E6168B" w:rsidRPr="008C71B7">
        <w:t xml:space="preserve"> </w:t>
      </w:r>
      <w:r w:rsidRPr="008C71B7">
        <w:t>los</w:t>
      </w:r>
      <w:r w:rsidR="00E6168B" w:rsidRPr="008C71B7">
        <w:t xml:space="preserve"> </w:t>
      </w:r>
      <w:r w:rsidRPr="008C71B7">
        <w:t>recursos</w:t>
      </w:r>
      <w:r w:rsidR="004E0ECC" w:rsidRPr="008C71B7">
        <w:t>.</w:t>
      </w:r>
    </w:p>
    <w:p w14:paraId="5D31B5B5" w14:textId="77777777" w:rsidR="004E0ECC" w:rsidRPr="008C71B7" w:rsidRDefault="00490130" w:rsidP="00490130">
      <w:pPr>
        <w:pStyle w:val="Vieta1"/>
      </w:pPr>
      <w:r w:rsidRPr="008C71B7">
        <w:t>Establecer</w:t>
      </w:r>
      <w:r w:rsidR="00E6168B" w:rsidRPr="008C71B7">
        <w:t xml:space="preserve"> </w:t>
      </w:r>
      <w:r w:rsidRPr="008C71B7">
        <w:t>los</w:t>
      </w:r>
      <w:r w:rsidR="00E6168B" w:rsidRPr="008C71B7">
        <w:t xml:space="preserve"> </w:t>
      </w:r>
      <w:r w:rsidRPr="008C71B7">
        <w:t>procedimientos</w:t>
      </w:r>
      <w:r w:rsidR="00E6168B" w:rsidRPr="008C71B7">
        <w:t xml:space="preserve"> </w:t>
      </w:r>
      <w:r w:rsidRPr="008C71B7">
        <w:t>y</w:t>
      </w:r>
      <w:r w:rsidR="00E6168B" w:rsidRPr="008C71B7">
        <w:t xml:space="preserve"> </w:t>
      </w:r>
      <w:r w:rsidRPr="008C71B7">
        <w:t>requisitos</w:t>
      </w:r>
      <w:r w:rsidR="00E6168B" w:rsidRPr="008C71B7">
        <w:t xml:space="preserve"> </w:t>
      </w:r>
      <w:r w:rsidRPr="008C71B7">
        <w:t>para</w:t>
      </w:r>
      <w:r w:rsidR="00E6168B" w:rsidRPr="008C71B7">
        <w:t xml:space="preserve"> </w:t>
      </w:r>
      <w:r w:rsidRPr="008C71B7">
        <w:t>la</w:t>
      </w:r>
      <w:r w:rsidR="00E6168B" w:rsidRPr="008C71B7">
        <w:t xml:space="preserve"> </w:t>
      </w:r>
      <w:r w:rsidRPr="008C71B7">
        <w:t>implementación</w:t>
      </w:r>
      <w:r w:rsidR="00E6168B" w:rsidRPr="008C71B7">
        <w:t xml:space="preserve"> </w:t>
      </w:r>
      <w:r w:rsidRPr="008C71B7">
        <w:t>del</w:t>
      </w:r>
      <w:r w:rsidR="00E6168B" w:rsidRPr="008C71B7">
        <w:t xml:space="preserve"> </w:t>
      </w:r>
      <w:r w:rsidRPr="008C71B7">
        <w:t>objeto</w:t>
      </w:r>
      <w:r w:rsidR="00E6168B" w:rsidRPr="008C71B7">
        <w:t xml:space="preserve"> </w:t>
      </w:r>
      <w:r w:rsidRPr="008C71B7">
        <w:t>de</w:t>
      </w:r>
      <w:r w:rsidR="00E6168B" w:rsidRPr="008C71B7">
        <w:t xml:space="preserve"> </w:t>
      </w:r>
      <w:r w:rsidRPr="008C71B7">
        <w:t>este</w:t>
      </w:r>
      <w:r w:rsidR="00E6168B" w:rsidRPr="008C71B7">
        <w:t xml:space="preserve"> </w:t>
      </w:r>
      <w:r w:rsidRPr="008C71B7">
        <w:t>fondo,</w:t>
      </w:r>
      <w:r w:rsidR="00E6168B" w:rsidRPr="008C71B7">
        <w:t xml:space="preserve"> </w:t>
      </w:r>
      <w:r w:rsidRPr="008C71B7">
        <w:t>según</w:t>
      </w:r>
      <w:r w:rsidR="00E6168B" w:rsidRPr="008C71B7">
        <w:t xml:space="preserve"> </w:t>
      </w:r>
      <w:r w:rsidRPr="008C71B7">
        <w:t>las</w:t>
      </w:r>
      <w:r w:rsidR="00E6168B" w:rsidRPr="008C71B7">
        <w:t xml:space="preserve"> </w:t>
      </w:r>
      <w:r w:rsidRPr="008C71B7">
        <w:t>directrices</w:t>
      </w:r>
      <w:r w:rsidR="00E6168B" w:rsidRPr="008C71B7">
        <w:t xml:space="preserve"> </w:t>
      </w:r>
      <w:r w:rsidRPr="008C71B7">
        <w:t>establecidas</w:t>
      </w:r>
      <w:r w:rsidR="00E6168B" w:rsidRPr="008C71B7">
        <w:t xml:space="preserve"> </w:t>
      </w:r>
      <w:r w:rsidRPr="008C71B7">
        <w:t>por</w:t>
      </w:r>
      <w:r w:rsidR="00E6168B" w:rsidRPr="008C71B7">
        <w:t xml:space="preserve"> </w:t>
      </w:r>
      <w:r w:rsidRPr="008C71B7">
        <w:t>el</w:t>
      </w:r>
      <w:r w:rsidR="00E6168B" w:rsidRPr="008C71B7">
        <w:t xml:space="preserve"> </w:t>
      </w:r>
      <w:r w:rsidRPr="008C71B7">
        <w:t>AMB</w:t>
      </w:r>
      <w:r w:rsidR="004E0ECC" w:rsidRPr="008C71B7">
        <w:t>.</w:t>
      </w:r>
    </w:p>
    <w:p w14:paraId="44FF8681" w14:textId="137DD3C4" w:rsidR="00490130" w:rsidRPr="008C71B7" w:rsidRDefault="00490130" w:rsidP="00490130">
      <w:pPr>
        <w:pStyle w:val="Vieta1"/>
      </w:pPr>
      <w:r w:rsidRPr="008C71B7">
        <w:t>Darse</w:t>
      </w:r>
      <w:r w:rsidR="00E6168B" w:rsidRPr="008C71B7">
        <w:t xml:space="preserve"> </w:t>
      </w:r>
      <w:r w:rsidRPr="008C71B7">
        <w:t>su</w:t>
      </w:r>
      <w:r w:rsidR="00E6168B" w:rsidRPr="008C71B7">
        <w:t xml:space="preserve"> </w:t>
      </w:r>
      <w:r w:rsidRPr="008C71B7">
        <w:t>propio</w:t>
      </w:r>
      <w:r w:rsidR="00E6168B" w:rsidRPr="008C71B7">
        <w:t xml:space="preserve"> </w:t>
      </w:r>
      <w:r w:rsidRPr="008C71B7">
        <w:t>reglamento.</w:t>
      </w:r>
    </w:p>
    <w:p w14:paraId="5232E049" w14:textId="77777777" w:rsidR="004E0ECC" w:rsidRPr="008C71B7" w:rsidRDefault="00490130" w:rsidP="00490130">
      <w:pPr>
        <w:pStyle w:val="Vieta1"/>
      </w:pPr>
      <w:r w:rsidRPr="008C71B7">
        <w:t>Generar</w:t>
      </w:r>
      <w:r w:rsidR="00E6168B" w:rsidRPr="008C71B7">
        <w:t xml:space="preserve"> </w:t>
      </w:r>
      <w:r w:rsidRPr="008C71B7">
        <w:t>las</w:t>
      </w:r>
      <w:r w:rsidR="00E6168B" w:rsidRPr="008C71B7">
        <w:t xml:space="preserve"> </w:t>
      </w:r>
      <w:r w:rsidRPr="008C71B7">
        <w:t>recomendaciones</w:t>
      </w:r>
      <w:r w:rsidR="00E6168B" w:rsidRPr="008C71B7">
        <w:t xml:space="preserve"> </w:t>
      </w:r>
      <w:r w:rsidRPr="008C71B7">
        <w:t>técnicas</w:t>
      </w:r>
      <w:r w:rsidR="00E6168B" w:rsidRPr="008C71B7">
        <w:t xml:space="preserve"> </w:t>
      </w:r>
      <w:r w:rsidRPr="008C71B7">
        <w:t>que</w:t>
      </w:r>
      <w:r w:rsidR="00E6168B" w:rsidRPr="008C71B7">
        <w:t xml:space="preserve"> </w:t>
      </w:r>
      <w:r w:rsidRPr="008C71B7">
        <w:t>se</w:t>
      </w:r>
      <w:r w:rsidR="00E6168B" w:rsidRPr="008C71B7">
        <w:t xml:space="preserve"> </w:t>
      </w:r>
      <w:r w:rsidRPr="008C71B7">
        <w:t>encuentren</w:t>
      </w:r>
      <w:r w:rsidR="00E6168B" w:rsidRPr="008C71B7">
        <w:t xml:space="preserve"> </w:t>
      </w:r>
      <w:r w:rsidRPr="008C71B7">
        <w:t>oportunas</w:t>
      </w:r>
      <w:r w:rsidR="00E6168B" w:rsidRPr="008C71B7">
        <w:t xml:space="preserve"> </w:t>
      </w:r>
      <w:r w:rsidRPr="008C71B7">
        <w:t>para</w:t>
      </w:r>
      <w:r w:rsidR="00E6168B" w:rsidRPr="008C71B7">
        <w:t xml:space="preserve"> </w:t>
      </w:r>
      <w:r w:rsidRPr="008C71B7">
        <w:t>garantizar</w:t>
      </w:r>
      <w:r w:rsidR="00E6168B" w:rsidRPr="008C71B7">
        <w:t xml:space="preserve"> </w:t>
      </w:r>
      <w:r w:rsidRPr="008C71B7">
        <w:t>el</w:t>
      </w:r>
      <w:r w:rsidR="00E6168B" w:rsidRPr="008C71B7">
        <w:t xml:space="preserve"> </w:t>
      </w:r>
      <w:r w:rsidRPr="008C71B7">
        <w:t>correcto</w:t>
      </w:r>
      <w:r w:rsidR="00E6168B" w:rsidRPr="008C71B7">
        <w:t xml:space="preserve"> </w:t>
      </w:r>
      <w:r w:rsidRPr="008C71B7">
        <w:t>desarrollo</w:t>
      </w:r>
      <w:r w:rsidR="00E6168B" w:rsidRPr="008C71B7">
        <w:t xml:space="preserve"> </w:t>
      </w:r>
      <w:r w:rsidRPr="008C71B7">
        <w:t>de</w:t>
      </w:r>
      <w:r w:rsidR="00E6168B" w:rsidRPr="008C71B7">
        <w:t xml:space="preserve"> </w:t>
      </w:r>
      <w:r w:rsidRPr="008C71B7">
        <w:t>los</w:t>
      </w:r>
      <w:r w:rsidR="00E6168B" w:rsidRPr="008C71B7">
        <w:t xml:space="preserve"> </w:t>
      </w:r>
      <w:r w:rsidRPr="008C71B7">
        <w:t>proyectos</w:t>
      </w:r>
      <w:r w:rsidR="00E6168B" w:rsidRPr="008C71B7">
        <w:t xml:space="preserve"> </w:t>
      </w:r>
      <w:r w:rsidRPr="008C71B7">
        <w:t>y</w:t>
      </w:r>
      <w:r w:rsidR="00E6168B" w:rsidRPr="008C71B7">
        <w:t xml:space="preserve"> </w:t>
      </w:r>
      <w:r w:rsidRPr="008C71B7">
        <w:t>la</w:t>
      </w:r>
      <w:r w:rsidR="00E6168B" w:rsidRPr="008C71B7">
        <w:t xml:space="preserve"> </w:t>
      </w:r>
      <w:r w:rsidRPr="008C71B7">
        <w:t>correcta</w:t>
      </w:r>
      <w:r w:rsidR="00E6168B" w:rsidRPr="008C71B7">
        <w:t xml:space="preserve"> </w:t>
      </w:r>
      <w:r w:rsidRPr="008C71B7">
        <w:t>inversión</w:t>
      </w:r>
      <w:r w:rsidR="00E6168B" w:rsidRPr="008C71B7">
        <w:t xml:space="preserve"> </w:t>
      </w:r>
      <w:r w:rsidRPr="008C71B7">
        <w:t>de</w:t>
      </w:r>
      <w:r w:rsidR="00E6168B" w:rsidRPr="008C71B7">
        <w:t xml:space="preserve"> </w:t>
      </w:r>
      <w:r w:rsidRPr="008C71B7">
        <w:t>los</w:t>
      </w:r>
      <w:r w:rsidR="00E6168B" w:rsidRPr="008C71B7">
        <w:t xml:space="preserve"> </w:t>
      </w:r>
      <w:r w:rsidRPr="008C71B7">
        <w:t>recursos</w:t>
      </w:r>
      <w:r w:rsidR="004E0ECC" w:rsidRPr="008C71B7">
        <w:t>.</w:t>
      </w:r>
    </w:p>
    <w:p w14:paraId="35155132" w14:textId="77777777" w:rsidR="004E0ECC" w:rsidRPr="008C71B7" w:rsidRDefault="00490130" w:rsidP="00490130">
      <w:pPr>
        <w:pStyle w:val="Vieta1"/>
      </w:pPr>
      <w:r w:rsidRPr="008C71B7">
        <w:t>Realizar</w:t>
      </w:r>
      <w:r w:rsidR="00E6168B" w:rsidRPr="008C71B7">
        <w:t xml:space="preserve"> </w:t>
      </w:r>
      <w:r w:rsidRPr="008C71B7">
        <w:t>el</w:t>
      </w:r>
      <w:r w:rsidR="00E6168B" w:rsidRPr="008C71B7">
        <w:t xml:space="preserve"> </w:t>
      </w:r>
      <w:r w:rsidRPr="008C71B7">
        <w:t>seguimiento</w:t>
      </w:r>
      <w:r w:rsidR="00E6168B" w:rsidRPr="008C71B7">
        <w:t xml:space="preserve"> </w:t>
      </w:r>
      <w:r w:rsidRPr="008C71B7">
        <w:t>de</w:t>
      </w:r>
      <w:r w:rsidR="00E6168B" w:rsidRPr="008C71B7">
        <w:t xml:space="preserve"> </w:t>
      </w:r>
      <w:r w:rsidRPr="008C71B7">
        <w:t>la</w:t>
      </w:r>
      <w:r w:rsidR="00E6168B" w:rsidRPr="008C71B7">
        <w:t xml:space="preserve"> </w:t>
      </w:r>
      <w:r w:rsidRPr="008C71B7">
        <w:t>ejecución</w:t>
      </w:r>
      <w:r w:rsidR="00E6168B" w:rsidRPr="008C71B7">
        <w:t xml:space="preserve"> </w:t>
      </w:r>
      <w:r w:rsidRPr="008C71B7">
        <w:t>de</w:t>
      </w:r>
      <w:r w:rsidR="00E6168B" w:rsidRPr="008C71B7">
        <w:t xml:space="preserve"> </w:t>
      </w:r>
      <w:r w:rsidRPr="008C71B7">
        <w:t>los</w:t>
      </w:r>
      <w:r w:rsidR="00E6168B" w:rsidRPr="008C71B7">
        <w:t xml:space="preserve"> </w:t>
      </w:r>
      <w:r w:rsidRPr="008C71B7">
        <w:t>recursos</w:t>
      </w:r>
      <w:r w:rsidR="00E6168B" w:rsidRPr="008C71B7">
        <w:t xml:space="preserve"> </w:t>
      </w:r>
      <w:r w:rsidRPr="008C71B7">
        <w:t>del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w:t>
      </w:r>
      <w:r w:rsidR="00E6168B" w:rsidRPr="008C71B7">
        <w:t xml:space="preserve"> </w:t>
      </w:r>
      <w:r w:rsidRPr="008C71B7">
        <w:t>TPC</w:t>
      </w:r>
      <w:r w:rsidR="00E6168B" w:rsidRPr="008C71B7">
        <w:t xml:space="preserve"> </w:t>
      </w:r>
      <w:r w:rsidRPr="008C71B7">
        <w:t>y</w:t>
      </w:r>
      <w:r w:rsidR="00E6168B" w:rsidRPr="008C71B7">
        <w:t xml:space="preserve"> </w:t>
      </w:r>
      <w:r w:rsidRPr="008C71B7">
        <w:t>generar</w:t>
      </w:r>
      <w:r w:rsidR="00E6168B" w:rsidRPr="008C71B7">
        <w:t xml:space="preserve"> </w:t>
      </w:r>
      <w:r w:rsidRPr="008C71B7">
        <w:t>las</w:t>
      </w:r>
      <w:r w:rsidR="00E6168B" w:rsidRPr="008C71B7">
        <w:t xml:space="preserve"> </w:t>
      </w:r>
      <w:r w:rsidRPr="008C71B7">
        <w:t>observaciones</w:t>
      </w:r>
      <w:r w:rsidR="00E6168B" w:rsidRPr="008C71B7">
        <w:t xml:space="preserve"> </w:t>
      </w:r>
      <w:r w:rsidRPr="008C71B7">
        <w:t>cuando</w:t>
      </w:r>
      <w:r w:rsidR="00E6168B" w:rsidRPr="008C71B7">
        <w:t xml:space="preserve"> </w:t>
      </w:r>
      <w:r w:rsidRPr="008C71B7">
        <w:t>se</w:t>
      </w:r>
      <w:r w:rsidR="00E6168B" w:rsidRPr="008C71B7">
        <w:t xml:space="preserve"> </w:t>
      </w:r>
      <w:r w:rsidRPr="008C71B7">
        <w:t>considere</w:t>
      </w:r>
      <w:r w:rsidR="00E6168B" w:rsidRPr="008C71B7">
        <w:t xml:space="preserve"> </w:t>
      </w:r>
      <w:r w:rsidRPr="008C71B7">
        <w:t>que</w:t>
      </w:r>
      <w:r w:rsidR="00E6168B" w:rsidRPr="008C71B7">
        <w:t xml:space="preserve"> </w:t>
      </w:r>
      <w:r w:rsidRPr="008C71B7">
        <w:t>los</w:t>
      </w:r>
      <w:r w:rsidR="00E6168B" w:rsidRPr="008C71B7">
        <w:t xml:space="preserve"> </w:t>
      </w:r>
      <w:r w:rsidRPr="008C71B7">
        <w:t>mismos</w:t>
      </w:r>
      <w:r w:rsidR="00E6168B" w:rsidRPr="008C71B7">
        <w:t xml:space="preserve"> </w:t>
      </w:r>
      <w:r w:rsidRPr="008C71B7">
        <w:t>no</w:t>
      </w:r>
      <w:r w:rsidR="00E6168B" w:rsidRPr="008C71B7">
        <w:t xml:space="preserve"> </w:t>
      </w:r>
      <w:r w:rsidRPr="008C71B7">
        <w:t>están</w:t>
      </w:r>
      <w:r w:rsidR="00E6168B" w:rsidRPr="008C71B7">
        <w:t xml:space="preserve"> </w:t>
      </w:r>
      <w:r w:rsidRPr="008C71B7">
        <w:t>siendo</w:t>
      </w:r>
      <w:r w:rsidR="00E6168B" w:rsidRPr="008C71B7">
        <w:t xml:space="preserve"> </w:t>
      </w:r>
      <w:r w:rsidRPr="008C71B7">
        <w:t>invertidos</w:t>
      </w:r>
      <w:r w:rsidR="00E6168B" w:rsidRPr="008C71B7">
        <w:t xml:space="preserve"> </w:t>
      </w:r>
      <w:r w:rsidRPr="008C71B7">
        <w:t>o</w:t>
      </w:r>
      <w:r w:rsidR="00E6168B" w:rsidRPr="008C71B7">
        <w:t xml:space="preserve"> </w:t>
      </w:r>
      <w:r w:rsidRPr="008C71B7">
        <w:t>apropiados</w:t>
      </w:r>
      <w:r w:rsidR="00E6168B" w:rsidRPr="008C71B7">
        <w:t xml:space="preserve"> </w:t>
      </w:r>
      <w:r w:rsidRPr="008C71B7">
        <w:t>en</w:t>
      </w:r>
      <w:r w:rsidR="00E6168B" w:rsidRPr="008C71B7">
        <w:t xml:space="preserve"> </w:t>
      </w:r>
      <w:r w:rsidRPr="008C71B7">
        <w:t>el</w:t>
      </w:r>
      <w:r w:rsidR="00E6168B" w:rsidRPr="008C71B7">
        <w:t xml:space="preserve"> </w:t>
      </w:r>
      <w:r w:rsidRPr="008C71B7">
        <w:t>objeto</w:t>
      </w:r>
      <w:r w:rsidR="00E6168B" w:rsidRPr="008C71B7">
        <w:t xml:space="preserve"> </w:t>
      </w:r>
      <w:r w:rsidRPr="008C71B7">
        <w:t>autorizado</w:t>
      </w:r>
      <w:r w:rsidR="00E6168B" w:rsidRPr="008C71B7">
        <w:t xml:space="preserve"> </w:t>
      </w:r>
      <w:r w:rsidRPr="008C71B7">
        <w:t>dentro</w:t>
      </w:r>
      <w:r w:rsidR="00E6168B" w:rsidRPr="008C71B7">
        <w:t xml:space="preserve"> </w:t>
      </w:r>
      <w:r w:rsidRPr="008C71B7">
        <w:t>del</w:t>
      </w:r>
      <w:r w:rsidR="00E6168B" w:rsidRPr="008C71B7">
        <w:t xml:space="preserve"> </w:t>
      </w:r>
      <w:r w:rsidRPr="008C71B7">
        <w:t>Acuerdo</w:t>
      </w:r>
      <w:r w:rsidR="00E6168B" w:rsidRPr="008C71B7">
        <w:t xml:space="preserve"> </w:t>
      </w:r>
      <w:r w:rsidRPr="008C71B7">
        <w:t>Metropolitano</w:t>
      </w:r>
      <w:r w:rsidR="00E6168B" w:rsidRPr="008C71B7">
        <w:t xml:space="preserve"> </w:t>
      </w:r>
      <w:r w:rsidRPr="008C71B7">
        <w:t>xxx</w:t>
      </w:r>
      <w:r w:rsidR="00E6168B" w:rsidRPr="008C71B7">
        <w:t xml:space="preserve"> </w:t>
      </w:r>
      <w:r w:rsidRPr="008C71B7">
        <w:t>del</w:t>
      </w:r>
      <w:r w:rsidR="00E6168B" w:rsidRPr="008C71B7">
        <w:t xml:space="preserve"> </w:t>
      </w:r>
      <w:r w:rsidRPr="008C71B7">
        <w:t>23</w:t>
      </w:r>
      <w:r w:rsidR="00E6168B" w:rsidRPr="008C71B7">
        <w:t xml:space="preserve"> </w:t>
      </w:r>
      <w:r w:rsidRPr="008C71B7">
        <w:t>de</w:t>
      </w:r>
      <w:r w:rsidR="00E6168B" w:rsidRPr="008C71B7">
        <w:t xml:space="preserve"> </w:t>
      </w:r>
      <w:r w:rsidRPr="008C71B7">
        <w:t>diciembre</w:t>
      </w:r>
      <w:r w:rsidR="00E6168B" w:rsidRPr="008C71B7">
        <w:t xml:space="preserve"> </w:t>
      </w:r>
      <w:r w:rsidRPr="008C71B7">
        <w:t>de</w:t>
      </w:r>
      <w:r w:rsidR="00E6168B" w:rsidRPr="008C71B7">
        <w:t xml:space="preserve"> </w:t>
      </w:r>
      <w:r w:rsidRPr="008C71B7">
        <w:t>2024</w:t>
      </w:r>
      <w:r w:rsidR="004E0ECC" w:rsidRPr="008C71B7">
        <w:t>.</w:t>
      </w:r>
    </w:p>
    <w:p w14:paraId="50A5C20D" w14:textId="77777777" w:rsidR="004E0ECC" w:rsidRPr="008C71B7" w:rsidRDefault="00490130" w:rsidP="00490130">
      <w:pPr>
        <w:pStyle w:val="Vieta1"/>
      </w:pPr>
      <w:r w:rsidRPr="008C71B7">
        <w:t>Definir</w:t>
      </w:r>
      <w:r w:rsidR="00E6168B" w:rsidRPr="008C71B7">
        <w:t xml:space="preserve"> </w:t>
      </w:r>
      <w:r w:rsidRPr="008C71B7">
        <w:t>las</w:t>
      </w:r>
      <w:r w:rsidR="00E6168B" w:rsidRPr="008C71B7">
        <w:t xml:space="preserve"> </w:t>
      </w:r>
      <w:r w:rsidRPr="008C71B7">
        <w:t>acciones,</w:t>
      </w:r>
      <w:r w:rsidR="00E6168B" w:rsidRPr="008C71B7">
        <w:t xml:space="preserve"> </w:t>
      </w:r>
      <w:r w:rsidRPr="008C71B7">
        <w:t>planear,</w:t>
      </w:r>
      <w:r w:rsidR="00E6168B" w:rsidRPr="008C71B7">
        <w:t xml:space="preserve"> </w:t>
      </w:r>
      <w:r w:rsidRPr="008C71B7">
        <w:t>evaluar</w:t>
      </w:r>
      <w:r w:rsidR="00E6168B" w:rsidRPr="008C71B7">
        <w:t xml:space="preserve"> </w:t>
      </w:r>
      <w:r w:rsidRPr="008C71B7">
        <w:t>y</w:t>
      </w:r>
      <w:r w:rsidR="00E6168B" w:rsidRPr="008C71B7">
        <w:t xml:space="preserve"> </w:t>
      </w:r>
      <w:r w:rsidRPr="008C71B7">
        <w:t>sugerir</w:t>
      </w:r>
      <w:r w:rsidR="00E6168B" w:rsidRPr="008C71B7">
        <w:t xml:space="preserve"> </w:t>
      </w:r>
      <w:r w:rsidRPr="008C71B7">
        <w:t>medidas,</w:t>
      </w:r>
      <w:r w:rsidR="00E6168B" w:rsidRPr="008C71B7">
        <w:t xml:space="preserve"> </w:t>
      </w:r>
      <w:r w:rsidRPr="008C71B7">
        <w:t>frente</w:t>
      </w:r>
      <w:r w:rsidR="00E6168B" w:rsidRPr="008C71B7">
        <w:t xml:space="preserve"> </w:t>
      </w:r>
      <w:r w:rsidRPr="008C71B7">
        <w:t>al</w:t>
      </w:r>
      <w:r w:rsidR="00E6168B" w:rsidRPr="008C71B7">
        <w:t xml:space="preserve"> </w:t>
      </w:r>
      <w:r w:rsidRPr="008C71B7">
        <w:t>avance</w:t>
      </w:r>
      <w:r w:rsidR="00E6168B" w:rsidRPr="008C71B7">
        <w:t xml:space="preserve"> </w:t>
      </w:r>
      <w:r w:rsidRPr="008C71B7">
        <w:t>y</w:t>
      </w:r>
      <w:r w:rsidR="00E6168B" w:rsidRPr="008C71B7">
        <w:t xml:space="preserve"> </w:t>
      </w:r>
      <w:r w:rsidRPr="008C71B7">
        <w:t>efectividad</w:t>
      </w:r>
      <w:r w:rsidR="00E6168B" w:rsidRPr="008C71B7">
        <w:t xml:space="preserve"> </w:t>
      </w:r>
      <w:r w:rsidRPr="008C71B7">
        <w:t>de</w:t>
      </w:r>
      <w:r w:rsidR="00E6168B" w:rsidRPr="008C71B7">
        <w:t xml:space="preserve"> </w:t>
      </w:r>
      <w:r w:rsidRPr="008C71B7">
        <w:t>la</w:t>
      </w:r>
      <w:r w:rsidR="00E6168B" w:rsidRPr="008C71B7">
        <w:t xml:space="preserve"> </w:t>
      </w:r>
      <w:r w:rsidRPr="008C71B7">
        <w:t>gestión</w:t>
      </w:r>
      <w:r w:rsidR="00E6168B" w:rsidRPr="008C71B7">
        <w:t xml:space="preserve"> </w:t>
      </w:r>
      <w:r w:rsidRPr="008C71B7">
        <w:t>de</w:t>
      </w:r>
      <w:r w:rsidR="00E6168B" w:rsidRPr="008C71B7">
        <w:t xml:space="preserve"> </w:t>
      </w:r>
      <w:r w:rsidRPr="008C71B7">
        <w:t>recaudo</w:t>
      </w:r>
      <w:r w:rsidR="00E6168B" w:rsidRPr="008C71B7">
        <w:t xml:space="preserve"> </w:t>
      </w:r>
      <w:r w:rsidRPr="008C71B7">
        <w:t>del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w:t>
      </w:r>
      <w:r w:rsidR="00E6168B" w:rsidRPr="008C71B7">
        <w:t xml:space="preserve"> </w:t>
      </w:r>
      <w:r w:rsidRPr="008C71B7">
        <w:t>TPC</w:t>
      </w:r>
      <w:r w:rsidR="004E0ECC" w:rsidRPr="008C71B7">
        <w:t>.</w:t>
      </w:r>
    </w:p>
    <w:p w14:paraId="2DD9D880" w14:textId="0DD8C90D" w:rsidR="00490130" w:rsidRPr="008C71B7" w:rsidRDefault="00490130" w:rsidP="00490130">
      <w:pPr>
        <w:pStyle w:val="Vieta1"/>
      </w:pPr>
      <w:r w:rsidRPr="008C71B7">
        <w:t>Hacer</w:t>
      </w:r>
      <w:r w:rsidR="00E6168B" w:rsidRPr="008C71B7">
        <w:t xml:space="preserve"> </w:t>
      </w:r>
      <w:r w:rsidRPr="008C71B7">
        <w:t>seguimiento</w:t>
      </w:r>
      <w:r w:rsidR="00E6168B" w:rsidRPr="008C71B7">
        <w:t xml:space="preserve"> </w:t>
      </w:r>
      <w:r w:rsidRPr="008C71B7">
        <w:t>a</w:t>
      </w:r>
      <w:r w:rsidR="00E6168B" w:rsidRPr="008C71B7">
        <w:t xml:space="preserve"> </w:t>
      </w:r>
      <w:r w:rsidRPr="008C71B7">
        <w:t>la</w:t>
      </w:r>
      <w:r w:rsidR="00E6168B" w:rsidRPr="008C71B7">
        <w:t xml:space="preserve"> </w:t>
      </w:r>
      <w:r w:rsidRPr="008C71B7">
        <w:t>atención</w:t>
      </w:r>
      <w:r w:rsidR="00E6168B" w:rsidRPr="008C71B7">
        <w:t xml:space="preserve"> </w:t>
      </w:r>
      <w:r w:rsidRPr="008C71B7">
        <w:t>efectiva</w:t>
      </w:r>
      <w:r w:rsidR="00E6168B" w:rsidRPr="008C71B7">
        <w:t xml:space="preserve"> </w:t>
      </w:r>
      <w:r w:rsidRPr="008C71B7">
        <w:t>y</w:t>
      </w:r>
      <w:r w:rsidR="00E6168B" w:rsidRPr="008C71B7">
        <w:t xml:space="preserve"> </w:t>
      </w:r>
      <w:r w:rsidRPr="008C71B7">
        <w:t>oportuna</w:t>
      </w:r>
      <w:r w:rsidR="00E6168B" w:rsidRPr="008C71B7">
        <w:t xml:space="preserve"> </w:t>
      </w:r>
      <w:r w:rsidRPr="008C71B7">
        <w:t>de</w:t>
      </w:r>
      <w:r w:rsidR="00E6168B" w:rsidRPr="008C71B7">
        <w:t xml:space="preserve"> </w:t>
      </w:r>
      <w:r w:rsidRPr="008C71B7">
        <w:t>los</w:t>
      </w:r>
      <w:r w:rsidR="00E6168B" w:rsidRPr="008C71B7">
        <w:t xml:space="preserve"> </w:t>
      </w:r>
      <w:r w:rsidRPr="008C71B7">
        <w:t>Informes</w:t>
      </w:r>
      <w:r w:rsidR="00E6168B" w:rsidRPr="008C71B7">
        <w:t xml:space="preserve"> </w:t>
      </w:r>
      <w:r w:rsidRPr="008C71B7">
        <w:t>que</w:t>
      </w:r>
      <w:r w:rsidR="00E6168B" w:rsidRPr="008C71B7">
        <w:t xml:space="preserve"> </w:t>
      </w:r>
      <w:r w:rsidRPr="008C71B7">
        <w:t>sobre</w:t>
      </w:r>
      <w:r w:rsidR="00E6168B" w:rsidRPr="008C71B7">
        <w:t xml:space="preserve"> </w:t>
      </w:r>
      <w:r w:rsidRPr="008C71B7">
        <w:t>el</w:t>
      </w:r>
      <w:r w:rsidR="00E6168B" w:rsidRPr="008C71B7">
        <w:t xml:space="preserve"> </w:t>
      </w:r>
      <w:r w:rsidRPr="008C71B7">
        <w:t>tema</w:t>
      </w:r>
      <w:r w:rsidR="00E6168B" w:rsidRPr="008C71B7">
        <w:t xml:space="preserve"> </w:t>
      </w:r>
      <w:r w:rsidRPr="008C71B7">
        <w:t>deban</w:t>
      </w:r>
      <w:r w:rsidR="00E6168B" w:rsidRPr="008C71B7">
        <w:t xml:space="preserve"> </w:t>
      </w:r>
      <w:r w:rsidRPr="008C71B7">
        <w:t>presentarse</w:t>
      </w:r>
      <w:r w:rsidR="00E6168B" w:rsidRPr="008C71B7">
        <w:t xml:space="preserve"> </w:t>
      </w:r>
      <w:r w:rsidRPr="008C71B7">
        <w:t>o</w:t>
      </w:r>
      <w:r w:rsidR="00E6168B" w:rsidRPr="008C71B7">
        <w:t xml:space="preserve"> </w:t>
      </w:r>
      <w:r w:rsidRPr="008C71B7">
        <w:t>requieran</w:t>
      </w:r>
      <w:r w:rsidR="00E6168B" w:rsidRPr="008C71B7">
        <w:t xml:space="preserve"> </w:t>
      </w:r>
      <w:r w:rsidRPr="008C71B7">
        <w:t>los</w:t>
      </w:r>
      <w:r w:rsidR="00E6168B" w:rsidRPr="008C71B7">
        <w:t xml:space="preserve"> </w:t>
      </w:r>
      <w:r w:rsidRPr="008C71B7">
        <w:t>organismos</w:t>
      </w:r>
      <w:r w:rsidR="00E6168B" w:rsidRPr="008C71B7">
        <w:t xml:space="preserve"> </w:t>
      </w:r>
      <w:r w:rsidRPr="008C71B7">
        <w:t>de</w:t>
      </w:r>
      <w:r w:rsidR="00E6168B" w:rsidRPr="008C71B7">
        <w:t xml:space="preserve"> </w:t>
      </w:r>
      <w:r w:rsidRPr="008C71B7">
        <w:t>control.</w:t>
      </w:r>
    </w:p>
    <w:p w14:paraId="133DC792" w14:textId="77777777" w:rsidR="004E0ECC" w:rsidRPr="008C71B7" w:rsidRDefault="00490130" w:rsidP="00490130">
      <w:pPr>
        <w:pStyle w:val="Vieta1"/>
      </w:pPr>
      <w:r w:rsidRPr="008C71B7">
        <w:t>Las</w:t>
      </w:r>
      <w:r w:rsidR="00E6168B" w:rsidRPr="008C71B7">
        <w:t xml:space="preserve"> </w:t>
      </w:r>
      <w:r w:rsidRPr="008C71B7">
        <w:t>demás</w:t>
      </w:r>
      <w:r w:rsidR="00E6168B" w:rsidRPr="008C71B7">
        <w:t xml:space="preserve"> </w:t>
      </w:r>
      <w:r w:rsidRPr="008C71B7">
        <w:t>que</w:t>
      </w:r>
      <w:r w:rsidR="00E6168B" w:rsidRPr="008C71B7">
        <w:t xml:space="preserve"> </w:t>
      </w:r>
      <w:r w:rsidRPr="008C71B7">
        <w:t>el</w:t>
      </w:r>
      <w:r w:rsidR="00E6168B" w:rsidRPr="008C71B7">
        <w:t xml:space="preserve"> </w:t>
      </w:r>
      <w:r w:rsidRPr="008C71B7">
        <w:t>reglamento</w:t>
      </w:r>
      <w:r w:rsidR="00E6168B" w:rsidRPr="008C71B7">
        <w:t xml:space="preserve"> </w:t>
      </w:r>
      <w:r w:rsidRPr="008C71B7">
        <w:t>establezca</w:t>
      </w:r>
      <w:r w:rsidR="004E0ECC" w:rsidRPr="008C71B7">
        <w:t>.</w:t>
      </w:r>
    </w:p>
    <w:p w14:paraId="30FCB779" w14:textId="0042775D" w:rsidR="00490130" w:rsidRPr="008C71B7" w:rsidRDefault="00490130" w:rsidP="00490130">
      <w:r w:rsidRPr="008C71B7">
        <w:rPr>
          <w:b/>
          <w:bCs/>
        </w:rPr>
        <w:t>ARTÍCULO</w:t>
      </w:r>
      <w:r w:rsidR="00E6168B" w:rsidRPr="008C71B7">
        <w:rPr>
          <w:b/>
          <w:bCs/>
        </w:rPr>
        <w:t xml:space="preserve"> </w:t>
      </w:r>
      <w:r w:rsidRPr="008C71B7">
        <w:rPr>
          <w:b/>
          <w:bCs/>
        </w:rPr>
        <w:t>DÉCIMO</w:t>
      </w:r>
      <w:r w:rsidRPr="008C71B7">
        <w:t>.</w:t>
      </w:r>
      <w:r w:rsidR="00E6168B" w:rsidRPr="008C71B7">
        <w:t xml:space="preserve"> </w:t>
      </w:r>
      <w:r w:rsidRPr="008C71B7">
        <w:t>Conformación</w:t>
      </w:r>
      <w:r w:rsidR="00E6168B" w:rsidRPr="008C71B7">
        <w:t xml:space="preserve"> </w:t>
      </w:r>
      <w:r w:rsidRPr="008C71B7">
        <w:t>del</w:t>
      </w:r>
      <w:r w:rsidR="00E6168B" w:rsidRPr="008C71B7">
        <w:t xml:space="preserve"> </w:t>
      </w:r>
      <w:r w:rsidRPr="008C71B7">
        <w:t>Comité.</w:t>
      </w:r>
      <w:r w:rsidR="00E6168B" w:rsidRPr="008C71B7">
        <w:t xml:space="preserve"> </w:t>
      </w:r>
      <w:r w:rsidRPr="008C71B7">
        <w:t>El</w:t>
      </w:r>
      <w:r w:rsidR="00E6168B" w:rsidRPr="008C71B7">
        <w:t xml:space="preserve"> </w:t>
      </w:r>
      <w:r w:rsidRPr="008C71B7">
        <w:t>Comité</w:t>
      </w:r>
      <w:r w:rsidR="00E6168B" w:rsidRPr="008C71B7">
        <w:t xml:space="preserve"> </w:t>
      </w:r>
      <w:r w:rsidRPr="008C71B7">
        <w:t>Ejecutivo</w:t>
      </w:r>
      <w:r w:rsidR="00E6168B" w:rsidRPr="008C71B7">
        <w:t xml:space="preserve"> </w:t>
      </w:r>
      <w:r w:rsidRPr="008C71B7">
        <w:t>estará</w:t>
      </w:r>
      <w:r w:rsidR="00E6168B" w:rsidRPr="008C71B7">
        <w:t xml:space="preserve"> </w:t>
      </w:r>
      <w:r w:rsidRPr="008C71B7">
        <w:t>integrado</w:t>
      </w:r>
      <w:r w:rsidR="00E6168B" w:rsidRPr="008C71B7">
        <w:t xml:space="preserve"> </w:t>
      </w:r>
      <w:r w:rsidRPr="008C71B7">
        <w:t>de</w:t>
      </w:r>
      <w:r w:rsidR="00E6168B" w:rsidRPr="008C71B7">
        <w:t xml:space="preserve"> </w:t>
      </w:r>
      <w:r w:rsidRPr="008C71B7">
        <w:t>la</w:t>
      </w:r>
      <w:r w:rsidR="00E6168B" w:rsidRPr="008C71B7">
        <w:t xml:space="preserve"> </w:t>
      </w:r>
      <w:r w:rsidRPr="008C71B7">
        <w:t>siguiente</w:t>
      </w:r>
      <w:r w:rsidR="00E6168B" w:rsidRPr="008C71B7">
        <w:t xml:space="preserve"> </w:t>
      </w:r>
      <w:r w:rsidRPr="008C71B7">
        <w:t>manera:</w:t>
      </w:r>
      <w:r w:rsidR="00E6168B" w:rsidRPr="008C71B7">
        <w:t xml:space="preserve"> </w:t>
      </w:r>
    </w:p>
    <w:p w14:paraId="6A176004" w14:textId="41ADC83C" w:rsidR="00490130" w:rsidRPr="008C71B7" w:rsidRDefault="00490130" w:rsidP="00490130">
      <w:pPr>
        <w:pStyle w:val="Vieta1"/>
      </w:pPr>
      <w:r w:rsidRPr="008C71B7">
        <w:t>El</w:t>
      </w:r>
      <w:r w:rsidR="00E6168B" w:rsidRPr="008C71B7">
        <w:t xml:space="preserve"> </w:t>
      </w:r>
      <w:r w:rsidRPr="008C71B7">
        <w:t>Director</w:t>
      </w:r>
      <w:r w:rsidR="00E6168B" w:rsidRPr="008C71B7">
        <w:t xml:space="preserve"> </w:t>
      </w:r>
      <w:r w:rsidRPr="008C71B7">
        <w:t>del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o</w:t>
      </w:r>
      <w:r w:rsidR="00E6168B" w:rsidRPr="008C71B7">
        <w:t xml:space="preserve"> </w:t>
      </w:r>
      <w:r w:rsidRPr="008C71B7">
        <w:t>su</w:t>
      </w:r>
      <w:r w:rsidR="00E6168B" w:rsidRPr="008C71B7">
        <w:t xml:space="preserve"> </w:t>
      </w:r>
      <w:r w:rsidRPr="008C71B7">
        <w:t>delegado.</w:t>
      </w:r>
      <w:r w:rsidR="00E6168B" w:rsidRPr="008C71B7">
        <w:t xml:space="preserve"> </w:t>
      </w:r>
      <w:r w:rsidRPr="008C71B7">
        <w:t>Quien</w:t>
      </w:r>
      <w:r w:rsidR="00E6168B" w:rsidRPr="008C71B7">
        <w:t xml:space="preserve"> </w:t>
      </w:r>
      <w:r w:rsidRPr="008C71B7">
        <w:t>lo</w:t>
      </w:r>
      <w:r w:rsidR="00E6168B" w:rsidRPr="008C71B7">
        <w:t xml:space="preserve"> </w:t>
      </w:r>
      <w:r w:rsidRPr="008C71B7">
        <w:t>presidirá.</w:t>
      </w:r>
    </w:p>
    <w:p w14:paraId="4CF746E1" w14:textId="77777777" w:rsidR="004E0ECC" w:rsidRPr="008C71B7" w:rsidRDefault="00490130" w:rsidP="00490130">
      <w:pPr>
        <w:pStyle w:val="Vieta1"/>
      </w:pPr>
      <w:r w:rsidRPr="008C71B7">
        <w:t>El</w:t>
      </w:r>
      <w:r w:rsidR="00E6168B" w:rsidRPr="008C71B7">
        <w:t xml:space="preserve"> </w:t>
      </w:r>
      <w:r w:rsidRPr="008C71B7">
        <w:t>(la)</w:t>
      </w:r>
      <w:r w:rsidR="00E6168B" w:rsidRPr="008C71B7">
        <w:t xml:space="preserve"> </w:t>
      </w:r>
      <w:r w:rsidRPr="008C71B7">
        <w:t>Subdirector</w:t>
      </w:r>
      <w:r w:rsidR="00E6168B" w:rsidRPr="008C71B7">
        <w:t xml:space="preserve"> </w:t>
      </w:r>
      <w:r w:rsidRPr="008C71B7">
        <w:t>(a)</w:t>
      </w:r>
      <w:r w:rsidR="00E6168B" w:rsidRPr="008C71B7">
        <w:t xml:space="preserve"> </w:t>
      </w:r>
      <w:r w:rsidRPr="008C71B7">
        <w:t>de</w:t>
      </w:r>
      <w:r w:rsidR="00E6168B" w:rsidRPr="008C71B7">
        <w:t xml:space="preserve"> </w:t>
      </w:r>
      <w:r w:rsidRPr="008C71B7">
        <w:t>Transporte</w:t>
      </w:r>
      <w:r w:rsidR="00E6168B" w:rsidRPr="008C71B7">
        <w:t xml:space="preserve"> </w:t>
      </w:r>
      <w:r w:rsidRPr="008C71B7">
        <w:t>Metropolitano</w:t>
      </w:r>
      <w:r w:rsidR="004E0ECC" w:rsidRPr="008C71B7">
        <w:t>.</w:t>
      </w:r>
    </w:p>
    <w:p w14:paraId="1EC31BC5" w14:textId="77777777" w:rsidR="004E0ECC" w:rsidRPr="008C71B7" w:rsidRDefault="00490130" w:rsidP="00490130">
      <w:pPr>
        <w:pStyle w:val="Vieta1"/>
      </w:pPr>
      <w:r w:rsidRPr="008C71B7">
        <w:t>El</w:t>
      </w:r>
      <w:r w:rsidR="00E6168B" w:rsidRPr="008C71B7">
        <w:t xml:space="preserve"> </w:t>
      </w:r>
      <w:r w:rsidRPr="008C71B7">
        <w:t>(la)</w:t>
      </w:r>
      <w:r w:rsidR="00E6168B" w:rsidRPr="008C71B7">
        <w:t xml:space="preserve"> </w:t>
      </w:r>
      <w:r w:rsidRPr="008C71B7">
        <w:t>Subdirector</w:t>
      </w:r>
      <w:r w:rsidR="00E6168B" w:rsidRPr="008C71B7">
        <w:t xml:space="preserve"> </w:t>
      </w:r>
      <w:r w:rsidRPr="008C71B7">
        <w:t>(a)</w:t>
      </w:r>
      <w:r w:rsidR="00E6168B" w:rsidRPr="008C71B7">
        <w:t xml:space="preserve"> </w:t>
      </w:r>
      <w:r w:rsidRPr="008C71B7">
        <w:t>Administrativa</w:t>
      </w:r>
      <w:r w:rsidR="00E6168B" w:rsidRPr="008C71B7">
        <w:t xml:space="preserve"> </w:t>
      </w:r>
      <w:r w:rsidRPr="008C71B7">
        <w:t>y</w:t>
      </w:r>
      <w:r w:rsidR="00E6168B" w:rsidRPr="008C71B7">
        <w:t xml:space="preserve"> </w:t>
      </w:r>
      <w:r w:rsidRPr="008C71B7">
        <w:t>Financiera</w:t>
      </w:r>
      <w:r w:rsidR="004E0ECC" w:rsidRPr="008C71B7">
        <w:t>.</w:t>
      </w:r>
    </w:p>
    <w:p w14:paraId="19F9861F" w14:textId="77777777" w:rsidR="004E0ECC" w:rsidRPr="008C71B7" w:rsidRDefault="00490130" w:rsidP="00490130">
      <w:pPr>
        <w:pStyle w:val="Vieta1"/>
      </w:pPr>
      <w:r w:rsidRPr="008C71B7">
        <w:t>Dos</w:t>
      </w:r>
      <w:r w:rsidR="00E6168B" w:rsidRPr="008C71B7">
        <w:t xml:space="preserve"> </w:t>
      </w:r>
      <w:r w:rsidRPr="008C71B7">
        <w:t>representantes</w:t>
      </w:r>
      <w:r w:rsidR="00E6168B" w:rsidRPr="008C71B7">
        <w:t xml:space="preserve"> </w:t>
      </w:r>
      <w:r w:rsidRPr="008C71B7">
        <w:t>de</w:t>
      </w:r>
      <w:r w:rsidR="00E6168B" w:rsidRPr="008C71B7">
        <w:t xml:space="preserve"> </w:t>
      </w:r>
      <w:r w:rsidRPr="008C71B7">
        <w:t>las</w:t>
      </w:r>
      <w:r w:rsidR="00E6168B" w:rsidRPr="008C71B7">
        <w:t xml:space="preserve"> </w:t>
      </w:r>
      <w:r w:rsidRPr="008C71B7">
        <w:t>Empresas</w:t>
      </w:r>
      <w:r w:rsidR="00E6168B" w:rsidRPr="008C71B7">
        <w:t xml:space="preserve"> </w:t>
      </w:r>
      <w:r w:rsidRPr="008C71B7">
        <w:t>y/o</w:t>
      </w:r>
      <w:r w:rsidR="00E6168B" w:rsidRPr="008C71B7">
        <w:t xml:space="preserve"> </w:t>
      </w:r>
      <w:r w:rsidRPr="008C71B7">
        <w:t>Cooperativas</w:t>
      </w:r>
      <w:r w:rsidR="00E6168B" w:rsidRPr="008C71B7">
        <w:t xml:space="preserve"> </w:t>
      </w:r>
      <w:r w:rsidRPr="008C71B7">
        <w:t>habilitadas</w:t>
      </w:r>
      <w:r w:rsidR="00E6168B" w:rsidRPr="008C71B7">
        <w:t xml:space="preserve"> </w:t>
      </w:r>
      <w:r w:rsidRPr="008C71B7">
        <w:t>y</w:t>
      </w:r>
      <w:r w:rsidR="00E6168B" w:rsidRPr="008C71B7">
        <w:t xml:space="preserve"> </w:t>
      </w:r>
      <w:r w:rsidRPr="008C71B7">
        <w:t>autorizadas</w:t>
      </w:r>
      <w:r w:rsidR="00E6168B" w:rsidRPr="008C71B7">
        <w:t xml:space="preserve"> </w:t>
      </w:r>
      <w:r w:rsidRPr="008C71B7">
        <w:t>para</w:t>
      </w:r>
      <w:r w:rsidR="00E6168B" w:rsidRPr="008C71B7">
        <w:t xml:space="preserve"> </w:t>
      </w:r>
      <w:r w:rsidRPr="008C71B7">
        <w:t>la</w:t>
      </w:r>
      <w:r w:rsidR="00E6168B" w:rsidRPr="008C71B7">
        <w:t xml:space="preserve"> </w:t>
      </w:r>
      <w:r w:rsidRPr="008C71B7">
        <w:t>prestación</w:t>
      </w:r>
      <w:r w:rsidR="00E6168B" w:rsidRPr="008C71B7">
        <w:t xml:space="preserve"> </w:t>
      </w:r>
      <w:r w:rsidRPr="008C71B7">
        <w:t>del</w:t>
      </w:r>
      <w:r w:rsidR="00E6168B" w:rsidRPr="008C71B7">
        <w:t xml:space="preserve"> </w:t>
      </w:r>
      <w:r w:rsidRPr="008C71B7">
        <w:t>servicio</w:t>
      </w:r>
      <w:r w:rsidR="00E6168B" w:rsidRPr="008C71B7">
        <w:t xml:space="preserve"> </w:t>
      </w:r>
      <w:r w:rsidRPr="008C71B7">
        <w:t>TPC</w:t>
      </w:r>
      <w:r w:rsidR="00E6168B" w:rsidRPr="008C71B7">
        <w:t xml:space="preserve"> </w:t>
      </w:r>
      <w:r w:rsidRPr="008C71B7">
        <w:t>de</w:t>
      </w:r>
      <w:r w:rsidR="00E6168B" w:rsidRPr="008C71B7">
        <w:t xml:space="preserve"> </w:t>
      </w:r>
      <w:r w:rsidRPr="008C71B7">
        <w:t>rango</w:t>
      </w:r>
      <w:r w:rsidR="00E6168B" w:rsidRPr="008C71B7">
        <w:t xml:space="preserve"> </w:t>
      </w:r>
      <w:r w:rsidRPr="008C71B7">
        <w:t>de</w:t>
      </w:r>
      <w:r w:rsidR="00E6168B" w:rsidRPr="008C71B7">
        <w:t xml:space="preserve"> </w:t>
      </w:r>
      <w:r w:rsidRPr="008C71B7">
        <w:t>acción</w:t>
      </w:r>
      <w:r w:rsidR="00E6168B" w:rsidRPr="008C71B7">
        <w:t xml:space="preserve"> </w:t>
      </w:r>
      <w:r w:rsidRPr="008C71B7">
        <w:t>metropolitano</w:t>
      </w:r>
      <w:r w:rsidR="00E6168B" w:rsidRPr="008C71B7">
        <w:t xml:space="preserve"> </w:t>
      </w:r>
      <w:r w:rsidRPr="008C71B7">
        <w:t>y</w:t>
      </w:r>
      <w:r w:rsidR="00E6168B" w:rsidRPr="008C71B7">
        <w:t xml:space="preserve"> </w:t>
      </w:r>
      <w:r w:rsidRPr="008C71B7">
        <w:t>las</w:t>
      </w:r>
      <w:r w:rsidR="00E6168B" w:rsidRPr="008C71B7">
        <w:t xml:space="preserve"> </w:t>
      </w:r>
      <w:r w:rsidRPr="008C71B7">
        <w:t>controladas</w:t>
      </w:r>
      <w:r w:rsidR="00E6168B" w:rsidRPr="008C71B7">
        <w:t xml:space="preserve"> </w:t>
      </w:r>
      <w:r w:rsidRPr="008C71B7">
        <w:t>y</w:t>
      </w:r>
      <w:r w:rsidR="00E6168B" w:rsidRPr="008C71B7">
        <w:t xml:space="preserve"> </w:t>
      </w:r>
      <w:r w:rsidRPr="008C71B7">
        <w:t>vigiladas</w:t>
      </w:r>
      <w:r w:rsidR="00E6168B" w:rsidRPr="008C71B7">
        <w:t xml:space="preserve"> </w:t>
      </w:r>
      <w:r w:rsidRPr="008C71B7">
        <w:t>por</w:t>
      </w:r>
      <w:r w:rsidR="00E6168B" w:rsidRPr="008C71B7">
        <w:t xml:space="preserve"> </w:t>
      </w:r>
      <w:r w:rsidRPr="008C71B7">
        <w:t>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4E0ECC" w:rsidRPr="008C71B7">
        <w:t>.</w:t>
      </w:r>
    </w:p>
    <w:p w14:paraId="1B6F660C" w14:textId="77777777" w:rsidR="004E0ECC" w:rsidRPr="008C71B7" w:rsidRDefault="00490130" w:rsidP="00490130">
      <w:pPr>
        <w:pStyle w:val="Vieta1"/>
      </w:pPr>
      <w:r w:rsidRPr="008C71B7">
        <w:t>Un</w:t>
      </w:r>
      <w:r w:rsidR="00E6168B" w:rsidRPr="008C71B7">
        <w:t xml:space="preserve"> </w:t>
      </w:r>
      <w:r w:rsidRPr="008C71B7">
        <w:t>representante</w:t>
      </w:r>
      <w:r w:rsidR="00E6168B" w:rsidRPr="008C71B7">
        <w:t xml:space="preserve"> </w:t>
      </w:r>
      <w:r w:rsidRPr="008C71B7">
        <w:t>de</w:t>
      </w:r>
      <w:r w:rsidR="00E6168B" w:rsidRPr="008C71B7">
        <w:t xml:space="preserve"> </w:t>
      </w:r>
      <w:r w:rsidRPr="008C71B7">
        <w:t>la</w:t>
      </w:r>
      <w:r w:rsidR="00E6168B" w:rsidRPr="008C71B7">
        <w:t xml:space="preserve"> </w:t>
      </w:r>
      <w:r w:rsidRPr="008C71B7">
        <w:t>entidad</w:t>
      </w:r>
      <w:r w:rsidR="00E6168B" w:rsidRPr="008C71B7">
        <w:t xml:space="preserve"> </w:t>
      </w:r>
      <w:r w:rsidRPr="008C71B7">
        <w:t>fiduciaria,</w:t>
      </w:r>
      <w:r w:rsidR="00E6168B" w:rsidRPr="008C71B7">
        <w:t xml:space="preserve"> </w:t>
      </w:r>
      <w:r w:rsidRPr="008C71B7">
        <w:t>con</w:t>
      </w:r>
      <w:r w:rsidR="00E6168B" w:rsidRPr="008C71B7">
        <w:t xml:space="preserve"> </w:t>
      </w:r>
      <w:r w:rsidRPr="008C71B7">
        <w:t>voz,</w:t>
      </w:r>
      <w:r w:rsidR="00E6168B" w:rsidRPr="008C71B7">
        <w:t xml:space="preserve"> </w:t>
      </w:r>
      <w:r w:rsidRPr="008C71B7">
        <w:t>pero</w:t>
      </w:r>
      <w:r w:rsidR="00E6168B" w:rsidRPr="008C71B7">
        <w:t xml:space="preserve"> </w:t>
      </w:r>
      <w:r w:rsidRPr="008C71B7">
        <w:t>sin</w:t>
      </w:r>
      <w:r w:rsidR="00E6168B" w:rsidRPr="008C71B7">
        <w:t xml:space="preserve"> </w:t>
      </w:r>
      <w:r w:rsidRPr="008C71B7">
        <w:t>voto</w:t>
      </w:r>
      <w:r w:rsidR="004E0ECC" w:rsidRPr="008C71B7">
        <w:t>.</w:t>
      </w:r>
    </w:p>
    <w:p w14:paraId="618B4C4E" w14:textId="149B0DDC" w:rsidR="00490130" w:rsidRPr="008C71B7" w:rsidRDefault="00490130" w:rsidP="00490130">
      <w:r w:rsidRPr="008C71B7">
        <w:rPr>
          <w:b/>
          <w:bCs/>
        </w:rPr>
        <w:t>Parágrafo</w:t>
      </w:r>
      <w:r w:rsidR="00E6168B" w:rsidRPr="008C71B7">
        <w:rPr>
          <w:b/>
          <w:bCs/>
        </w:rPr>
        <w:t xml:space="preserve"> </w:t>
      </w:r>
      <w:r w:rsidRPr="008C71B7">
        <w:rPr>
          <w:b/>
          <w:bCs/>
        </w:rPr>
        <w:t>Primero</w:t>
      </w:r>
      <w:r w:rsidRPr="008C71B7">
        <w:t>.</w:t>
      </w:r>
      <w:r w:rsidR="00E6168B" w:rsidRPr="008C71B7">
        <w:t xml:space="preserve"> </w:t>
      </w:r>
      <w:r w:rsidRPr="008C71B7">
        <w:t>El</w:t>
      </w:r>
      <w:r w:rsidR="00E6168B" w:rsidRPr="008C71B7">
        <w:t xml:space="preserve"> </w:t>
      </w:r>
      <w:r w:rsidRPr="008C71B7">
        <w:t>Presidente</w:t>
      </w:r>
      <w:r w:rsidR="00E6168B" w:rsidRPr="008C71B7">
        <w:t xml:space="preserve"> </w:t>
      </w:r>
      <w:r w:rsidRPr="008C71B7">
        <w:t>del</w:t>
      </w:r>
      <w:r w:rsidR="00E6168B" w:rsidRPr="008C71B7">
        <w:t xml:space="preserve"> </w:t>
      </w:r>
      <w:r w:rsidRPr="008C71B7">
        <w:t>COMITÉ</w:t>
      </w:r>
      <w:r w:rsidR="00E6168B" w:rsidRPr="008C71B7">
        <w:t xml:space="preserve"> </w:t>
      </w:r>
      <w:r w:rsidRPr="008C71B7">
        <w:t>definirá</w:t>
      </w:r>
      <w:r w:rsidR="00E6168B" w:rsidRPr="008C71B7">
        <w:t xml:space="preserve"> </w:t>
      </w:r>
      <w:r w:rsidRPr="008C71B7">
        <w:t>la</w:t>
      </w:r>
      <w:r w:rsidR="00E6168B" w:rsidRPr="008C71B7">
        <w:t xml:space="preserve"> </w:t>
      </w:r>
      <w:r w:rsidRPr="008C71B7">
        <w:t>conveniencia,</w:t>
      </w:r>
      <w:r w:rsidR="00E6168B" w:rsidRPr="008C71B7">
        <w:t xml:space="preserve"> </w:t>
      </w:r>
      <w:r w:rsidRPr="008C71B7">
        <w:t>necesidad</w:t>
      </w:r>
      <w:r w:rsidR="00E6168B" w:rsidRPr="008C71B7">
        <w:t xml:space="preserve"> </w:t>
      </w:r>
      <w:r w:rsidRPr="008C71B7">
        <w:t>y</w:t>
      </w:r>
      <w:r w:rsidR="00E6168B" w:rsidRPr="008C71B7">
        <w:t xml:space="preserve"> </w:t>
      </w:r>
      <w:r w:rsidRPr="008C71B7">
        <w:t>oportunidad</w:t>
      </w:r>
      <w:r w:rsidR="00E6168B" w:rsidRPr="008C71B7">
        <w:t xml:space="preserve"> </w:t>
      </w:r>
      <w:r w:rsidRPr="008C71B7">
        <w:t>de</w:t>
      </w:r>
      <w:r w:rsidR="00E6168B" w:rsidRPr="008C71B7">
        <w:t xml:space="preserve"> </w:t>
      </w:r>
      <w:r w:rsidRPr="008C71B7">
        <w:t>citar</w:t>
      </w:r>
      <w:r w:rsidR="00E6168B" w:rsidRPr="008C71B7">
        <w:t xml:space="preserve"> </w:t>
      </w:r>
      <w:r w:rsidRPr="008C71B7">
        <w:t>a</w:t>
      </w:r>
      <w:r w:rsidR="00E6168B" w:rsidRPr="008C71B7">
        <w:t xml:space="preserve"> </w:t>
      </w:r>
      <w:r w:rsidRPr="008C71B7">
        <w:t>terceros</w:t>
      </w:r>
      <w:r w:rsidR="00E6168B" w:rsidRPr="008C71B7">
        <w:t xml:space="preserve"> </w:t>
      </w:r>
      <w:r w:rsidRPr="008C71B7">
        <w:t>para</w:t>
      </w:r>
      <w:r w:rsidR="00E6168B" w:rsidRPr="008C71B7">
        <w:t xml:space="preserve"> </w:t>
      </w:r>
      <w:r w:rsidRPr="008C71B7">
        <w:t>que</w:t>
      </w:r>
      <w:r w:rsidR="00E6168B" w:rsidRPr="008C71B7">
        <w:t xml:space="preserve"> </w:t>
      </w:r>
      <w:r w:rsidRPr="008C71B7">
        <w:t>participen</w:t>
      </w:r>
      <w:r w:rsidR="00E6168B" w:rsidRPr="008C71B7">
        <w:t xml:space="preserve"> </w:t>
      </w:r>
      <w:r w:rsidRPr="008C71B7">
        <w:t>en</w:t>
      </w:r>
      <w:r w:rsidR="00E6168B" w:rsidRPr="008C71B7">
        <w:t xml:space="preserve"> </w:t>
      </w:r>
      <w:r w:rsidRPr="008C71B7">
        <w:t>cada</w:t>
      </w:r>
      <w:r w:rsidR="00E6168B" w:rsidRPr="008C71B7">
        <w:t xml:space="preserve"> </w:t>
      </w:r>
      <w:r w:rsidRPr="008C71B7">
        <w:t>sesión,</w:t>
      </w:r>
      <w:r w:rsidR="00E6168B" w:rsidRPr="008C71B7">
        <w:t xml:space="preserve"> </w:t>
      </w:r>
      <w:r w:rsidRPr="008C71B7">
        <w:t>de</w:t>
      </w:r>
      <w:r w:rsidR="00E6168B" w:rsidRPr="008C71B7">
        <w:t xml:space="preserve"> </w:t>
      </w:r>
      <w:r w:rsidRPr="008C71B7">
        <w:t>acuerdo</w:t>
      </w:r>
      <w:r w:rsidR="00E6168B" w:rsidRPr="008C71B7">
        <w:t xml:space="preserve"> </w:t>
      </w:r>
      <w:r w:rsidRPr="008C71B7">
        <w:t>con</w:t>
      </w:r>
      <w:r w:rsidR="00E6168B" w:rsidRPr="008C71B7">
        <w:t xml:space="preserve"> </w:t>
      </w:r>
      <w:r w:rsidRPr="008C71B7">
        <w:t>los</w:t>
      </w:r>
      <w:r w:rsidR="00E6168B" w:rsidRPr="008C71B7">
        <w:t xml:space="preserve"> </w:t>
      </w:r>
      <w:r w:rsidRPr="008C71B7">
        <w:t>temas</w:t>
      </w:r>
      <w:r w:rsidR="00E6168B" w:rsidRPr="008C71B7">
        <w:t xml:space="preserve"> </w:t>
      </w:r>
      <w:r w:rsidRPr="008C71B7">
        <w:t>a</w:t>
      </w:r>
      <w:r w:rsidR="00E6168B" w:rsidRPr="008C71B7">
        <w:t xml:space="preserve"> </w:t>
      </w:r>
      <w:r w:rsidRPr="008C71B7">
        <w:t>tratar</w:t>
      </w:r>
      <w:r w:rsidR="00E6168B" w:rsidRPr="008C71B7">
        <w:t xml:space="preserve"> </w:t>
      </w:r>
      <w:r w:rsidRPr="008C71B7">
        <w:t>y</w:t>
      </w:r>
      <w:r w:rsidR="00E6168B" w:rsidRPr="008C71B7">
        <w:t xml:space="preserve"> </w:t>
      </w:r>
      <w:r w:rsidRPr="008C71B7">
        <w:t>las</w:t>
      </w:r>
      <w:r w:rsidR="00E6168B" w:rsidRPr="008C71B7">
        <w:t xml:space="preserve"> </w:t>
      </w:r>
      <w:r w:rsidRPr="008C71B7">
        <w:t>decisiones</w:t>
      </w:r>
      <w:r w:rsidR="00E6168B" w:rsidRPr="008C71B7">
        <w:t xml:space="preserve"> </w:t>
      </w:r>
      <w:r w:rsidRPr="008C71B7">
        <w:t>que</w:t>
      </w:r>
      <w:r w:rsidR="00E6168B" w:rsidRPr="008C71B7">
        <w:t xml:space="preserve"> </w:t>
      </w:r>
      <w:r w:rsidRPr="008C71B7">
        <w:t>se</w:t>
      </w:r>
      <w:r w:rsidR="00E6168B" w:rsidRPr="008C71B7">
        <w:t xml:space="preserve"> </w:t>
      </w:r>
      <w:r w:rsidRPr="008C71B7">
        <w:t>deben</w:t>
      </w:r>
      <w:r w:rsidR="00E6168B" w:rsidRPr="008C71B7">
        <w:t xml:space="preserve"> </w:t>
      </w:r>
      <w:r w:rsidRPr="008C71B7">
        <w:t>tomar.</w:t>
      </w:r>
    </w:p>
    <w:p w14:paraId="7D90C88D" w14:textId="77777777" w:rsidR="004E0ECC" w:rsidRPr="008C71B7" w:rsidRDefault="00490130" w:rsidP="00490130">
      <w:r w:rsidRPr="008C71B7">
        <w:rPr>
          <w:b/>
          <w:bCs/>
        </w:rPr>
        <w:t>Parágrafo</w:t>
      </w:r>
      <w:r w:rsidR="00E6168B" w:rsidRPr="008C71B7">
        <w:rPr>
          <w:b/>
          <w:bCs/>
        </w:rPr>
        <w:t xml:space="preserve"> </w:t>
      </w:r>
      <w:r w:rsidRPr="008C71B7">
        <w:rPr>
          <w:b/>
          <w:bCs/>
        </w:rPr>
        <w:t>Segundo</w:t>
      </w:r>
      <w:r w:rsidRPr="008C71B7">
        <w:t>.</w:t>
      </w:r>
      <w:r w:rsidR="00E6168B" w:rsidRPr="008C71B7">
        <w:t xml:space="preserve"> </w:t>
      </w:r>
      <w:r w:rsidRPr="008C71B7">
        <w:t>La</w:t>
      </w:r>
      <w:r w:rsidR="00E6168B" w:rsidRPr="008C71B7">
        <w:t xml:space="preserve"> </w:t>
      </w:r>
      <w:r w:rsidRPr="008C71B7">
        <w:t>Secretaría</w:t>
      </w:r>
      <w:r w:rsidR="00E6168B" w:rsidRPr="008C71B7">
        <w:t xml:space="preserve"> </w:t>
      </w:r>
      <w:r w:rsidRPr="008C71B7">
        <w:t>Técnica</w:t>
      </w:r>
      <w:r w:rsidR="00E6168B" w:rsidRPr="008C71B7">
        <w:t xml:space="preserve"> </w:t>
      </w:r>
      <w:r w:rsidRPr="008C71B7">
        <w:t>del</w:t>
      </w:r>
      <w:r w:rsidR="00E6168B" w:rsidRPr="008C71B7">
        <w:t xml:space="preserve"> </w:t>
      </w:r>
      <w:r w:rsidRPr="008C71B7">
        <w:t>Comité</w:t>
      </w:r>
      <w:r w:rsidR="00E6168B" w:rsidRPr="008C71B7">
        <w:t xml:space="preserve"> </w:t>
      </w:r>
      <w:r w:rsidRPr="008C71B7">
        <w:t>Ejecutivo</w:t>
      </w:r>
      <w:r w:rsidR="00E6168B" w:rsidRPr="008C71B7">
        <w:t xml:space="preserve"> </w:t>
      </w:r>
      <w:r w:rsidRPr="008C71B7">
        <w:t>será</w:t>
      </w:r>
      <w:r w:rsidR="00E6168B" w:rsidRPr="008C71B7">
        <w:t xml:space="preserve"> </w:t>
      </w:r>
      <w:r w:rsidRPr="008C71B7">
        <w:t>ejercida</w:t>
      </w:r>
      <w:r w:rsidR="00E6168B" w:rsidRPr="008C71B7">
        <w:t xml:space="preserve"> </w:t>
      </w:r>
      <w:r w:rsidRPr="008C71B7">
        <w:t>por</w:t>
      </w:r>
      <w:r w:rsidR="00E6168B" w:rsidRPr="008C71B7">
        <w:t xml:space="preserve"> </w:t>
      </w:r>
      <w:r w:rsidRPr="008C71B7">
        <w:t>la</w:t>
      </w:r>
      <w:r w:rsidR="00E6168B" w:rsidRPr="008C71B7">
        <w:t xml:space="preserve"> </w:t>
      </w:r>
      <w:r w:rsidRPr="008C71B7">
        <w:t>Subdirección</w:t>
      </w:r>
      <w:r w:rsidR="00E6168B" w:rsidRPr="008C71B7">
        <w:t xml:space="preserve"> </w:t>
      </w:r>
      <w:r w:rsidRPr="008C71B7">
        <w:t>Administrativa</w:t>
      </w:r>
      <w:r w:rsidR="00E6168B" w:rsidRPr="008C71B7">
        <w:t xml:space="preserve"> </w:t>
      </w:r>
      <w:r w:rsidRPr="008C71B7">
        <w:t>y</w:t>
      </w:r>
      <w:r w:rsidR="00E6168B" w:rsidRPr="008C71B7">
        <w:t xml:space="preserve"> </w:t>
      </w:r>
      <w:r w:rsidRPr="008C71B7">
        <w:t>Financiera</w:t>
      </w:r>
      <w:r w:rsidR="00E6168B" w:rsidRPr="008C71B7">
        <w:t xml:space="preserve"> </w:t>
      </w:r>
      <w:r w:rsidRPr="008C71B7">
        <w:t>del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quien</w:t>
      </w:r>
      <w:r w:rsidR="00E6168B" w:rsidRPr="008C71B7">
        <w:t xml:space="preserve"> </w:t>
      </w:r>
      <w:r w:rsidRPr="008C71B7">
        <w:t>será</w:t>
      </w:r>
      <w:r w:rsidR="00E6168B" w:rsidRPr="008C71B7">
        <w:t xml:space="preserve"> </w:t>
      </w:r>
      <w:r w:rsidRPr="008C71B7">
        <w:t>la</w:t>
      </w:r>
      <w:r w:rsidR="00E6168B" w:rsidRPr="008C71B7">
        <w:t xml:space="preserve"> </w:t>
      </w:r>
      <w:r w:rsidRPr="008C71B7">
        <w:t>encargada</w:t>
      </w:r>
      <w:r w:rsidR="00E6168B" w:rsidRPr="008C71B7">
        <w:t xml:space="preserve"> </w:t>
      </w:r>
      <w:r w:rsidRPr="008C71B7">
        <w:t>de</w:t>
      </w:r>
      <w:r w:rsidR="00E6168B" w:rsidRPr="008C71B7">
        <w:t xml:space="preserve"> </w:t>
      </w:r>
      <w:r w:rsidRPr="008C71B7">
        <w:t>llevar</w:t>
      </w:r>
      <w:r w:rsidR="00E6168B" w:rsidRPr="008C71B7">
        <w:t xml:space="preserve"> </w:t>
      </w:r>
      <w:r w:rsidRPr="008C71B7">
        <w:t>el</w:t>
      </w:r>
      <w:r w:rsidR="00E6168B" w:rsidRPr="008C71B7">
        <w:t xml:space="preserve"> </w:t>
      </w:r>
      <w:r w:rsidRPr="008C71B7">
        <w:t>control</w:t>
      </w:r>
      <w:r w:rsidR="00E6168B" w:rsidRPr="008C71B7">
        <w:t xml:space="preserve"> </w:t>
      </w:r>
      <w:r w:rsidRPr="008C71B7">
        <w:t>de</w:t>
      </w:r>
      <w:r w:rsidR="00E6168B" w:rsidRPr="008C71B7">
        <w:t xml:space="preserve"> </w:t>
      </w:r>
      <w:r w:rsidRPr="008C71B7">
        <w:t>actas</w:t>
      </w:r>
      <w:r w:rsidR="00E6168B" w:rsidRPr="008C71B7">
        <w:t xml:space="preserve"> </w:t>
      </w:r>
      <w:r w:rsidRPr="008C71B7">
        <w:t>de</w:t>
      </w:r>
      <w:r w:rsidR="00E6168B" w:rsidRPr="008C71B7">
        <w:t xml:space="preserve"> </w:t>
      </w:r>
      <w:r w:rsidRPr="008C71B7">
        <w:t>las</w:t>
      </w:r>
      <w:r w:rsidR="00E6168B" w:rsidRPr="008C71B7">
        <w:t xml:space="preserve"> </w:t>
      </w:r>
      <w:r w:rsidRPr="008C71B7">
        <w:t>reuniones,</w:t>
      </w:r>
      <w:r w:rsidR="00E6168B" w:rsidRPr="008C71B7">
        <w:t xml:space="preserve"> </w:t>
      </w:r>
      <w:r w:rsidRPr="008C71B7">
        <w:t>convocar</w:t>
      </w:r>
      <w:r w:rsidR="00E6168B" w:rsidRPr="008C71B7">
        <w:t xml:space="preserve"> </w:t>
      </w:r>
      <w:r w:rsidRPr="008C71B7">
        <w:t>a</w:t>
      </w:r>
      <w:r w:rsidR="00E6168B" w:rsidRPr="008C71B7">
        <w:t xml:space="preserve"> </w:t>
      </w:r>
      <w:r w:rsidRPr="008C71B7">
        <w:t>los</w:t>
      </w:r>
      <w:r w:rsidR="00E6168B" w:rsidRPr="008C71B7">
        <w:t xml:space="preserve"> </w:t>
      </w:r>
      <w:r w:rsidRPr="008C71B7">
        <w:t>miembros</w:t>
      </w:r>
      <w:r w:rsidR="00E6168B" w:rsidRPr="008C71B7">
        <w:t xml:space="preserve"> </w:t>
      </w:r>
      <w:r w:rsidRPr="008C71B7">
        <w:t>del</w:t>
      </w:r>
      <w:r w:rsidR="00E6168B" w:rsidRPr="008C71B7">
        <w:t xml:space="preserve"> </w:t>
      </w:r>
      <w:r w:rsidRPr="008C71B7">
        <w:t>comité</w:t>
      </w:r>
      <w:r w:rsidR="00E6168B" w:rsidRPr="008C71B7">
        <w:t xml:space="preserve"> </w:t>
      </w:r>
      <w:r w:rsidRPr="008C71B7">
        <w:t>y</w:t>
      </w:r>
      <w:r w:rsidR="00E6168B" w:rsidRPr="008C71B7">
        <w:t xml:space="preserve"> </w:t>
      </w:r>
      <w:r w:rsidRPr="008C71B7">
        <w:t>prepara</w:t>
      </w:r>
      <w:r w:rsidR="00E6168B" w:rsidRPr="008C71B7">
        <w:t xml:space="preserve"> </w:t>
      </w:r>
      <w:r w:rsidRPr="008C71B7">
        <w:t>los</w:t>
      </w:r>
      <w:r w:rsidR="00E6168B" w:rsidRPr="008C71B7">
        <w:t xml:space="preserve"> </w:t>
      </w:r>
      <w:r w:rsidRPr="008C71B7">
        <w:t>informes</w:t>
      </w:r>
      <w:r w:rsidR="00E6168B" w:rsidRPr="008C71B7">
        <w:t xml:space="preserve"> </w:t>
      </w:r>
      <w:r w:rsidRPr="008C71B7">
        <w:t>financieros</w:t>
      </w:r>
      <w:r w:rsidR="00E6168B" w:rsidRPr="008C71B7">
        <w:t xml:space="preserve"> </w:t>
      </w:r>
      <w:r w:rsidRPr="008C71B7">
        <w:t>requeridos</w:t>
      </w:r>
      <w:r w:rsidR="004E0ECC" w:rsidRPr="008C71B7">
        <w:t>.</w:t>
      </w:r>
    </w:p>
    <w:p w14:paraId="393CD23D" w14:textId="10E9DB31" w:rsidR="004E0ECC" w:rsidRPr="008C71B7" w:rsidRDefault="00490130" w:rsidP="00490130">
      <w:r w:rsidRPr="008C71B7">
        <w:rPr>
          <w:b/>
          <w:bCs/>
        </w:rPr>
        <w:t>ARTÍCULO</w:t>
      </w:r>
      <w:r w:rsidR="00E6168B" w:rsidRPr="008C71B7">
        <w:rPr>
          <w:b/>
          <w:bCs/>
        </w:rPr>
        <w:t xml:space="preserve"> </w:t>
      </w:r>
      <w:r w:rsidRPr="008C71B7">
        <w:rPr>
          <w:b/>
          <w:bCs/>
        </w:rPr>
        <w:t>DÉCIMO</w:t>
      </w:r>
      <w:r w:rsidR="00E6168B" w:rsidRPr="008C71B7">
        <w:rPr>
          <w:b/>
          <w:bCs/>
        </w:rPr>
        <w:t xml:space="preserve"> </w:t>
      </w:r>
      <w:r w:rsidR="00AB2C05">
        <w:rPr>
          <w:b/>
          <w:bCs/>
        </w:rPr>
        <w:t>PRIMERO</w:t>
      </w:r>
      <w:r w:rsidRPr="008C71B7">
        <w:t>.</w:t>
      </w:r>
      <w:r w:rsidR="00E6168B" w:rsidRPr="008C71B7">
        <w:t xml:space="preserve"> </w:t>
      </w:r>
      <w:r w:rsidRPr="008C71B7">
        <w:t>Sesiones</w:t>
      </w:r>
      <w:r w:rsidR="00E6168B" w:rsidRPr="008C71B7">
        <w:t xml:space="preserve"> </w:t>
      </w:r>
      <w:r w:rsidRPr="008C71B7">
        <w:t>del</w:t>
      </w:r>
      <w:r w:rsidR="00E6168B" w:rsidRPr="008C71B7">
        <w:t xml:space="preserve"> </w:t>
      </w:r>
      <w:r w:rsidRPr="008C71B7">
        <w:t>comité.</w:t>
      </w:r>
      <w:r w:rsidR="00E6168B" w:rsidRPr="008C71B7">
        <w:t xml:space="preserve"> </w:t>
      </w:r>
      <w:r w:rsidRPr="008C71B7">
        <w:t>El</w:t>
      </w:r>
      <w:r w:rsidR="00E6168B" w:rsidRPr="008C71B7">
        <w:t xml:space="preserve"> </w:t>
      </w:r>
      <w:r w:rsidRPr="008C71B7">
        <w:t>Comité</w:t>
      </w:r>
      <w:r w:rsidR="00E6168B" w:rsidRPr="008C71B7">
        <w:t xml:space="preserve"> </w:t>
      </w:r>
      <w:r w:rsidRPr="008C71B7">
        <w:t>sesionará</w:t>
      </w:r>
      <w:r w:rsidR="00E6168B" w:rsidRPr="008C71B7">
        <w:t xml:space="preserve"> </w:t>
      </w:r>
      <w:r w:rsidRPr="008C71B7">
        <w:t>ordinariamente</w:t>
      </w:r>
      <w:r w:rsidR="00E6168B" w:rsidRPr="008C71B7">
        <w:t xml:space="preserve"> </w:t>
      </w:r>
      <w:r w:rsidRPr="008C71B7">
        <w:t>una</w:t>
      </w:r>
      <w:r w:rsidR="00E6168B" w:rsidRPr="008C71B7">
        <w:t xml:space="preserve"> </w:t>
      </w:r>
      <w:r w:rsidRPr="008C71B7">
        <w:t>vez</w:t>
      </w:r>
      <w:r w:rsidR="00E6168B" w:rsidRPr="008C71B7">
        <w:t xml:space="preserve"> </w:t>
      </w:r>
      <w:r w:rsidRPr="008C71B7">
        <w:t>cada</w:t>
      </w:r>
      <w:r w:rsidR="00E6168B" w:rsidRPr="008C71B7">
        <w:t xml:space="preserve"> </w:t>
      </w:r>
      <w:r w:rsidRPr="008C71B7">
        <w:t>trimestre</w:t>
      </w:r>
      <w:r w:rsidR="00E6168B" w:rsidRPr="008C71B7">
        <w:t xml:space="preserve"> </w:t>
      </w:r>
      <w:r w:rsidRPr="008C71B7">
        <w:t>o</w:t>
      </w:r>
      <w:r w:rsidR="00E6168B" w:rsidRPr="008C71B7">
        <w:t xml:space="preserve"> </w:t>
      </w:r>
      <w:r w:rsidRPr="008C71B7">
        <w:t>extraordinariamente</w:t>
      </w:r>
      <w:r w:rsidR="00E6168B" w:rsidRPr="008C71B7">
        <w:t xml:space="preserve"> </w:t>
      </w:r>
      <w:r w:rsidRPr="008C71B7">
        <w:t>cuando</w:t>
      </w:r>
      <w:r w:rsidR="00E6168B" w:rsidRPr="008C71B7">
        <w:t xml:space="preserve"> </w:t>
      </w:r>
      <w:r w:rsidRPr="008C71B7">
        <w:t>así</w:t>
      </w:r>
      <w:r w:rsidR="00E6168B" w:rsidRPr="008C71B7">
        <w:t xml:space="preserve"> </w:t>
      </w:r>
      <w:r w:rsidRPr="008C71B7">
        <w:t>lo</w:t>
      </w:r>
      <w:r w:rsidR="00E6168B" w:rsidRPr="008C71B7">
        <w:t xml:space="preserve"> </w:t>
      </w:r>
      <w:r w:rsidRPr="008C71B7">
        <w:t>convoque</w:t>
      </w:r>
      <w:r w:rsidR="00E6168B" w:rsidRPr="008C71B7">
        <w:t xml:space="preserve"> </w:t>
      </w:r>
      <w:r w:rsidRPr="008C71B7">
        <w:t>el</w:t>
      </w:r>
      <w:r w:rsidR="00E6168B" w:rsidRPr="008C71B7">
        <w:t xml:space="preserve"> </w:t>
      </w:r>
      <w:r w:rsidRPr="008C71B7">
        <w:t>presidente</w:t>
      </w:r>
      <w:r w:rsidR="00E6168B" w:rsidRPr="008C71B7">
        <w:t xml:space="preserve"> </w:t>
      </w:r>
      <w:r w:rsidRPr="008C71B7">
        <w:t>del</w:t>
      </w:r>
      <w:r w:rsidR="00E6168B" w:rsidRPr="008C71B7">
        <w:t xml:space="preserve"> </w:t>
      </w:r>
      <w:r w:rsidRPr="008C71B7">
        <w:t>comité</w:t>
      </w:r>
      <w:r w:rsidR="004E0ECC" w:rsidRPr="008C71B7">
        <w:t>.</w:t>
      </w:r>
    </w:p>
    <w:p w14:paraId="3C9A0D63" w14:textId="768AA750" w:rsidR="004E0ECC" w:rsidRPr="008C71B7" w:rsidRDefault="00490130" w:rsidP="00490130">
      <w:r w:rsidRPr="008C71B7">
        <w:rPr>
          <w:b/>
          <w:bCs/>
        </w:rPr>
        <w:t>ARTÍCULO</w:t>
      </w:r>
      <w:r w:rsidR="00E6168B" w:rsidRPr="008C71B7">
        <w:rPr>
          <w:b/>
          <w:bCs/>
        </w:rPr>
        <w:t xml:space="preserve"> </w:t>
      </w:r>
      <w:r w:rsidRPr="008C71B7">
        <w:rPr>
          <w:b/>
          <w:bCs/>
        </w:rPr>
        <w:t>DÉCIMO</w:t>
      </w:r>
      <w:r w:rsidR="00E6168B" w:rsidRPr="008C71B7">
        <w:rPr>
          <w:b/>
          <w:bCs/>
        </w:rPr>
        <w:t xml:space="preserve"> </w:t>
      </w:r>
      <w:r w:rsidR="00AB2C05">
        <w:rPr>
          <w:b/>
          <w:bCs/>
        </w:rPr>
        <w:t>SEGUNDO</w:t>
      </w:r>
      <w:r w:rsidRPr="008C71B7">
        <w:t>.</w:t>
      </w:r>
      <w:r w:rsidR="00E6168B" w:rsidRPr="008C71B7">
        <w:t xml:space="preserve"> </w:t>
      </w:r>
      <w:r w:rsidRPr="008C71B7">
        <w:t>Transparencia</w:t>
      </w:r>
      <w:r w:rsidR="00E6168B" w:rsidRPr="008C71B7">
        <w:t xml:space="preserve"> </w:t>
      </w:r>
      <w:r w:rsidRPr="008C71B7">
        <w:t>de</w:t>
      </w:r>
      <w:r w:rsidR="00E6168B" w:rsidRPr="008C71B7">
        <w:t xml:space="preserve"> </w:t>
      </w:r>
      <w:r w:rsidRPr="008C71B7">
        <w:t>la</w:t>
      </w:r>
      <w:r w:rsidR="00E6168B" w:rsidRPr="008C71B7">
        <w:t xml:space="preserve"> </w:t>
      </w:r>
      <w:r w:rsidRPr="008C71B7">
        <w:t>información.</w:t>
      </w:r>
      <w:r w:rsidR="00E6168B" w:rsidRPr="008C71B7">
        <w:t xml:space="preserve"> </w:t>
      </w:r>
      <w:r w:rsidRPr="008C71B7">
        <w:t>Las</w:t>
      </w:r>
      <w:r w:rsidR="00E6168B" w:rsidRPr="008C71B7">
        <w:t xml:space="preserve"> </w:t>
      </w:r>
      <w:r w:rsidRPr="008C71B7">
        <w:t>Empresas</w:t>
      </w:r>
      <w:r w:rsidR="00E6168B" w:rsidRPr="008C71B7">
        <w:t xml:space="preserve"> </w:t>
      </w:r>
      <w:r w:rsidRPr="008C71B7">
        <w:t>y</w:t>
      </w:r>
      <w:r w:rsidR="00E6168B" w:rsidRPr="008C71B7">
        <w:t xml:space="preserve"> </w:t>
      </w:r>
      <w:r w:rsidRPr="008C71B7">
        <w:t>Cooperativas</w:t>
      </w:r>
      <w:r w:rsidR="00E6168B" w:rsidRPr="008C71B7">
        <w:t xml:space="preserve"> </w:t>
      </w:r>
      <w:r w:rsidRPr="008C71B7">
        <w:t>encargadas</w:t>
      </w:r>
      <w:r w:rsidR="00E6168B" w:rsidRPr="008C71B7">
        <w:t xml:space="preserve"> </w:t>
      </w:r>
      <w:r w:rsidRPr="008C71B7">
        <w:t>del</w:t>
      </w:r>
      <w:r w:rsidR="00E6168B" w:rsidRPr="008C71B7">
        <w:t xml:space="preserve"> </w:t>
      </w:r>
      <w:r w:rsidRPr="008C71B7">
        <w:t>recaudo</w:t>
      </w:r>
      <w:r w:rsidR="00E6168B" w:rsidRPr="008C71B7">
        <w:t xml:space="preserve"> </w:t>
      </w:r>
      <w:r w:rsidRPr="008C71B7">
        <w:t>del</w:t>
      </w:r>
      <w:r w:rsidR="00E6168B" w:rsidRPr="008C71B7">
        <w:t xml:space="preserve"> </w:t>
      </w:r>
      <w:r w:rsidRPr="008C71B7">
        <w:t>Factor</w:t>
      </w:r>
      <w:r w:rsidR="00E6168B" w:rsidRPr="008C71B7">
        <w:t xml:space="preserve"> </w:t>
      </w:r>
      <w:r w:rsidRPr="008C71B7">
        <w:t>de</w:t>
      </w:r>
      <w:r w:rsidR="00E6168B" w:rsidRPr="008C71B7">
        <w:t xml:space="preserve"> </w:t>
      </w:r>
      <w:r w:rsidRPr="008C71B7">
        <w:t>Calidad</w:t>
      </w:r>
      <w:r w:rsidR="00E6168B" w:rsidRPr="008C71B7">
        <w:t xml:space="preserve"> </w:t>
      </w:r>
      <w:r w:rsidRPr="008C71B7">
        <w:t>FQ</w:t>
      </w:r>
      <w:r w:rsidR="00E6168B" w:rsidRPr="008C71B7">
        <w:t xml:space="preserve"> </w:t>
      </w:r>
      <w:r w:rsidRPr="008C71B7">
        <w:t>-</w:t>
      </w:r>
      <w:r w:rsidR="00E6168B" w:rsidRPr="008C71B7">
        <w:t xml:space="preserve"> </w:t>
      </w:r>
      <w:r w:rsidRPr="008C71B7">
        <w:t>TPC,</w:t>
      </w:r>
      <w:r w:rsidR="00E6168B" w:rsidRPr="008C71B7">
        <w:t xml:space="preserve"> </w:t>
      </w:r>
      <w:r w:rsidRPr="008C71B7">
        <w:t>publicarán</w:t>
      </w:r>
      <w:r w:rsidR="00E6168B" w:rsidRPr="008C71B7">
        <w:t xml:space="preserve"> </w:t>
      </w:r>
      <w:r w:rsidRPr="008C71B7">
        <w:t>los</w:t>
      </w:r>
      <w:r w:rsidR="00E6168B" w:rsidRPr="008C71B7">
        <w:t xml:space="preserve"> </w:t>
      </w:r>
      <w:r w:rsidRPr="008C71B7">
        <w:t>aportes</w:t>
      </w:r>
      <w:r w:rsidR="00E6168B" w:rsidRPr="008C71B7">
        <w:t xml:space="preserve"> </w:t>
      </w:r>
      <w:r w:rsidRPr="008C71B7">
        <w:t>hechos</w:t>
      </w:r>
      <w:r w:rsidR="00E6168B" w:rsidRPr="008C71B7">
        <w:t xml:space="preserve"> </w:t>
      </w:r>
      <w:r w:rsidRPr="008C71B7">
        <w:t>para</w:t>
      </w:r>
      <w:r w:rsidR="00E6168B" w:rsidRPr="008C71B7">
        <w:t xml:space="preserve"> </w:t>
      </w:r>
      <w:r w:rsidRPr="008C71B7">
        <w:t>conocimiento</w:t>
      </w:r>
      <w:r w:rsidR="00E6168B" w:rsidRPr="008C71B7">
        <w:t xml:space="preserve"> </w:t>
      </w:r>
      <w:r w:rsidRPr="008C71B7">
        <w:t>de</w:t>
      </w:r>
      <w:r w:rsidR="00E6168B" w:rsidRPr="008C71B7">
        <w:t xml:space="preserve"> </w:t>
      </w:r>
      <w:r w:rsidRPr="008C71B7">
        <w:t>sus</w:t>
      </w:r>
      <w:r w:rsidR="00E6168B" w:rsidRPr="008C71B7">
        <w:t xml:space="preserve"> </w:t>
      </w:r>
      <w:r w:rsidRPr="008C71B7">
        <w:t>afiliados</w:t>
      </w:r>
      <w:r w:rsidR="00E6168B" w:rsidRPr="008C71B7">
        <w:t xml:space="preserve"> </w:t>
      </w:r>
      <w:r w:rsidRPr="008C71B7">
        <w:t>o</w:t>
      </w:r>
      <w:r w:rsidR="00E6168B" w:rsidRPr="008C71B7">
        <w:t xml:space="preserve"> </w:t>
      </w:r>
      <w:r w:rsidRPr="008C71B7">
        <w:t>cooperados</w:t>
      </w:r>
      <w:r w:rsidR="00E6168B" w:rsidRPr="008C71B7">
        <w:t xml:space="preserve"> </w:t>
      </w:r>
      <w:r w:rsidRPr="008C71B7">
        <w:t>trimestralmente.</w:t>
      </w:r>
      <w:r w:rsidR="00E6168B" w:rsidRPr="008C71B7">
        <w:t xml:space="preserve"> </w:t>
      </w:r>
      <w:r w:rsidRPr="008C71B7">
        <w:t>Así</w:t>
      </w:r>
      <w:r w:rsidR="00E6168B" w:rsidRPr="008C71B7">
        <w:t xml:space="preserve"> </w:t>
      </w:r>
      <w:r w:rsidRPr="008C71B7">
        <w:t>mismo,</w:t>
      </w:r>
      <w:r w:rsidR="00E6168B" w:rsidRPr="008C71B7">
        <w:t xml:space="preserve"> </w:t>
      </w:r>
      <w:r w:rsidRPr="008C71B7">
        <w:t>el</w:t>
      </w:r>
      <w:r w:rsidR="00E6168B" w:rsidRPr="008C71B7">
        <w:t xml:space="preserve"> </w:t>
      </w:r>
      <w:r w:rsidRPr="008C71B7">
        <w:t>Área</w:t>
      </w:r>
      <w:r w:rsidR="00E6168B" w:rsidRPr="008C71B7">
        <w:t xml:space="preserve"> </w:t>
      </w:r>
      <w:r w:rsidRPr="008C71B7">
        <w:t>Metropolitana</w:t>
      </w:r>
      <w:r w:rsidR="00E6168B" w:rsidRPr="008C71B7">
        <w:t xml:space="preserve"> </w:t>
      </w:r>
      <w:r w:rsidRPr="008C71B7">
        <w:t>de</w:t>
      </w:r>
      <w:r w:rsidR="00E6168B" w:rsidRPr="008C71B7">
        <w:t xml:space="preserve"> </w:t>
      </w:r>
      <w:r w:rsidRPr="008C71B7">
        <w:t>Bucaramanga</w:t>
      </w:r>
      <w:r w:rsidR="00E6168B" w:rsidRPr="008C71B7">
        <w:t xml:space="preserve"> </w:t>
      </w:r>
      <w:r w:rsidRPr="008C71B7">
        <w:t>publicará</w:t>
      </w:r>
      <w:r w:rsidR="00E6168B" w:rsidRPr="008C71B7">
        <w:t xml:space="preserve"> </w:t>
      </w:r>
      <w:r w:rsidRPr="008C71B7">
        <w:t>informará</w:t>
      </w:r>
      <w:r w:rsidR="00E6168B" w:rsidRPr="008C71B7">
        <w:t xml:space="preserve"> </w:t>
      </w:r>
      <w:r w:rsidRPr="008C71B7">
        <w:t>a</w:t>
      </w:r>
      <w:r w:rsidR="00E6168B" w:rsidRPr="008C71B7">
        <w:t xml:space="preserve"> </w:t>
      </w:r>
      <w:r w:rsidRPr="008C71B7">
        <w:t>las</w:t>
      </w:r>
      <w:r w:rsidR="00E6168B" w:rsidRPr="008C71B7">
        <w:t xml:space="preserve"> </w:t>
      </w:r>
      <w:r w:rsidRPr="008C71B7">
        <w:t>Empresas</w:t>
      </w:r>
      <w:r w:rsidR="00E6168B" w:rsidRPr="008C71B7">
        <w:t xml:space="preserve"> </w:t>
      </w:r>
      <w:r w:rsidRPr="008C71B7">
        <w:t>o</w:t>
      </w:r>
      <w:r w:rsidR="00E6168B" w:rsidRPr="008C71B7">
        <w:t xml:space="preserve"> </w:t>
      </w:r>
      <w:r w:rsidRPr="008C71B7">
        <w:t>Cooperativas</w:t>
      </w:r>
      <w:r w:rsidR="00E6168B" w:rsidRPr="008C71B7">
        <w:t xml:space="preserve"> </w:t>
      </w:r>
      <w:r w:rsidRPr="008C71B7">
        <w:t>el</w:t>
      </w:r>
      <w:r w:rsidR="00E6168B" w:rsidRPr="008C71B7">
        <w:t xml:space="preserve"> </w:t>
      </w:r>
      <w:r w:rsidRPr="008C71B7">
        <w:t>estado</w:t>
      </w:r>
      <w:r w:rsidR="00E6168B" w:rsidRPr="008C71B7">
        <w:t xml:space="preserve"> </w:t>
      </w:r>
      <w:r w:rsidRPr="008C71B7">
        <w:t>de</w:t>
      </w:r>
      <w:r w:rsidR="00E6168B" w:rsidRPr="008C71B7">
        <w:t xml:space="preserve"> </w:t>
      </w:r>
      <w:r w:rsidRPr="008C71B7">
        <w:t>cuenta</w:t>
      </w:r>
      <w:r w:rsidR="00E6168B" w:rsidRPr="008C71B7">
        <w:t xml:space="preserve"> </w:t>
      </w:r>
      <w:r w:rsidRPr="008C71B7">
        <w:t>del</w:t>
      </w:r>
      <w:r w:rsidR="00E6168B" w:rsidRPr="008C71B7">
        <w:t xml:space="preserve"> </w:t>
      </w:r>
      <w:r w:rsidRPr="008C71B7">
        <w:t>encargo</w:t>
      </w:r>
      <w:r w:rsidR="00E6168B" w:rsidRPr="008C71B7">
        <w:t xml:space="preserve"> </w:t>
      </w:r>
      <w:r w:rsidRPr="008C71B7">
        <w:t>fiduciario</w:t>
      </w:r>
      <w:r w:rsidR="00E6168B" w:rsidRPr="008C71B7">
        <w:t xml:space="preserve"> </w:t>
      </w:r>
      <w:r w:rsidRPr="008C71B7">
        <w:t>en</w:t>
      </w:r>
      <w:r w:rsidR="00E6168B" w:rsidRPr="008C71B7">
        <w:t xml:space="preserve"> </w:t>
      </w:r>
      <w:r w:rsidRPr="008C71B7">
        <w:t>cada</w:t>
      </w:r>
      <w:r w:rsidR="00E6168B" w:rsidRPr="008C71B7">
        <w:t xml:space="preserve"> </w:t>
      </w:r>
      <w:r w:rsidRPr="008C71B7">
        <w:t>vigencia</w:t>
      </w:r>
      <w:r w:rsidR="00E6168B" w:rsidRPr="008C71B7">
        <w:t xml:space="preserve"> </w:t>
      </w:r>
      <w:r w:rsidRPr="008C71B7">
        <w:t>fiscal</w:t>
      </w:r>
      <w:r w:rsidR="004E0ECC" w:rsidRPr="008C71B7">
        <w:t>.</w:t>
      </w:r>
    </w:p>
    <w:p w14:paraId="128546BD" w14:textId="40419F54" w:rsidR="004E0ECC" w:rsidRPr="008C71B7" w:rsidRDefault="00490130" w:rsidP="00490130">
      <w:r w:rsidRPr="008C71B7">
        <w:rPr>
          <w:b/>
          <w:bCs/>
        </w:rPr>
        <w:t>ARTÍCULO</w:t>
      </w:r>
      <w:r w:rsidR="00E6168B" w:rsidRPr="008C71B7">
        <w:rPr>
          <w:b/>
          <w:bCs/>
        </w:rPr>
        <w:t xml:space="preserve"> </w:t>
      </w:r>
      <w:r w:rsidRPr="008C71B7">
        <w:rPr>
          <w:b/>
          <w:bCs/>
        </w:rPr>
        <w:t>DÉCIMO</w:t>
      </w:r>
      <w:r w:rsidR="00E6168B" w:rsidRPr="008C71B7">
        <w:rPr>
          <w:b/>
          <w:bCs/>
        </w:rPr>
        <w:t xml:space="preserve"> </w:t>
      </w:r>
      <w:r w:rsidR="00AB2C05">
        <w:rPr>
          <w:b/>
          <w:bCs/>
        </w:rPr>
        <w:t>TERCERO</w:t>
      </w:r>
      <w:r w:rsidRPr="008C71B7">
        <w:t>.</w:t>
      </w:r>
      <w:r w:rsidR="00E6168B" w:rsidRPr="008C71B7">
        <w:t xml:space="preserve"> </w:t>
      </w:r>
      <w:r w:rsidRPr="008C71B7">
        <w:t>Sanciones.</w:t>
      </w:r>
      <w:r w:rsidR="00E6168B" w:rsidRPr="008C71B7">
        <w:t xml:space="preserve"> </w:t>
      </w:r>
      <w:r w:rsidRPr="008C71B7">
        <w:t>Sin</w:t>
      </w:r>
      <w:r w:rsidR="00E6168B" w:rsidRPr="008C71B7">
        <w:t xml:space="preserve"> </w:t>
      </w:r>
      <w:r w:rsidRPr="008C71B7">
        <w:t>perjuicio</w:t>
      </w:r>
      <w:r w:rsidR="00E6168B" w:rsidRPr="008C71B7">
        <w:t xml:space="preserve"> </w:t>
      </w:r>
      <w:r w:rsidRPr="008C71B7">
        <w:t>de</w:t>
      </w:r>
      <w:r w:rsidR="00E6168B" w:rsidRPr="008C71B7">
        <w:t xml:space="preserve"> </w:t>
      </w:r>
      <w:r w:rsidRPr="008C71B7">
        <w:t>las</w:t>
      </w:r>
      <w:r w:rsidR="00E6168B" w:rsidRPr="008C71B7">
        <w:t xml:space="preserve"> </w:t>
      </w:r>
      <w:r w:rsidRPr="008C71B7">
        <w:t>acciones</w:t>
      </w:r>
      <w:r w:rsidR="00E6168B" w:rsidRPr="008C71B7">
        <w:t xml:space="preserve"> </w:t>
      </w:r>
      <w:r w:rsidRPr="008C71B7">
        <w:t>de</w:t>
      </w:r>
      <w:r w:rsidR="00E6168B" w:rsidRPr="008C71B7">
        <w:t xml:space="preserve"> </w:t>
      </w:r>
      <w:r w:rsidRPr="008C71B7">
        <w:t>tipo</w:t>
      </w:r>
      <w:r w:rsidR="00E6168B" w:rsidRPr="008C71B7">
        <w:t xml:space="preserve"> </w:t>
      </w:r>
      <w:r w:rsidRPr="008C71B7">
        <w:t>penal</w:t>
      </w:r>
      <w:r w:rsidR="00E6168B" w:rsidRPr="008C71B7">
        <w:t xml:space="preserve"> </w:t>
      </w:r>
      <w:r w:rsidRPr="008C71B7">
        <w:t>a</w:t>
      </w:r>
      <w:r w:rsidR="00E6168B" w:rsidRPr="008C71B7">
        <w:t xml:space="preserve"> </w:t>
      </w:r>
      <w:r w:rsidRPr="008C71B7">
        <w:t>que</w:t>
      </w:r>
      <w:r w:rsidR="00E6168B" w:rsidRPr="008C71B7">
        <w:t xml:space="preserve"> </w:t>
      </w:r>
      <w:r w:rsidRPr="008C71B7">
        <w:t>haya</w:t>
      </w:r>
      <w:r w:rsidR="00E6168B" w:rsidRPr="008C71B7">
        <w:t xml:space="preserve"> </w:t>
      </w:r>
      <w:r w:rsidRPr="008C71B7">
        <w:t>lugar,</w:t>
      </w:r>
      <w:r w:rsidR="00E6168B" w:rsidRPr="008C71B7">
        <w:t xml:space="preserve"> </w:t>
      </w:r>
      <w:r w:rsidRPr="008C71B7">
        <w:t>quienes</w:t>
      </w:r>
      <w:r w:rsidR="00E6168B" w:rsidRPr="008C71B7">
        <w:t xml:space="preserve"> </w:t>
      </w:r>
      <w:r w:rsidRPr="008C71B7">
        <w:t>incumplan</w:t>
      </w:r>
      <w:r w:rsidR="00E6168B" w:rsidRPr="008C71B7">
        <w:t xml:space="preserve"> </w:t>
      </w:r>
      <w:r w:rsidRPr="008C71B7">
        <w:t>las</w:t>
      </w:r>
      <w:r w:rsidR="00E6168B" w:rsidRPr="008C71B7">
        <w:t xml:space="preserve"> </w:t>
      </w:r>
      <w:r w:rsidRPr="008C71B7">
        <w:t>obligaciones</w:t>
      </w:r>
      <w:r w:rsidR="00E6168B" w:rsidRPr="008C71B7">
        <w:t xml:space="preserve"> </w:t>
      </w:r>
      <w:r w:rsidRPr="008C71B7">
        <w:t>establecidas</w:t>
      </w:r>
      <w:r w:rsidR="00E6168B" w:rsidRPr="008C71B7">
        <w:t xml:space="preserve"> </w:t>
      </w:r>
      <w:r w:rsidRPr="008C71B7">
        <w:t>en</w:t>
      </w:r>
      <w:r w:rsidR="00E6168B" w:rsidRPr="008C71B7">
        <w:t xml:space="preserve"> </w:t>
      </w:r>
      <w:r w:rsidRPr="008C71B7">
        <w:t>el</w:t>
      </w:r>
      <w:r w:rsidR="00E6168B" w:rsidRPr="008C71B7">
        <w:t xml:space="preserve"> </w:t>
      </w:r>
      <w:r w:rsidRPr="008C71B7">
        <w:t>presente</w:t>
      </w:r>
      <w:r w:rsidR="00E6168B" w:rsidRPr="008C71B7">
        <w:t xml:space="preserve"> </w:t>
      </w:r>
      <w:r w:rsidRPr="008C71B7">
        <w:t>reglamento,</w:t>
      </w:r>
      <w:r w:rsidR="00E6168B" w:rsidRPr="008C71B7">
        <w:t xml:space="preserve"> </w:t>
      </w:r>
      <w:r w:rsidRPr="008C71B7">
        <w:t>estarán</w:t>
      </w:r>
      <w:r w:rsidR="00E6168B" w:rsidRPr="008C71B7">
        <w:t xml:space="preserve"> </w:t>
      </w:r>
      <w:r w:rsidRPr="008C71B7">
        <w:t>sujetas</w:t>
      </w:r>
      <w:r w:rsidR="00E6168B" w:rsidRPr="008C71B7">
        <w:t xml:space="preserve"> </w:t>
      </w:r>
      <w:r w:rsidRPr="008C71B7">
        <w:t>a</w:t>
      </w:r>
      <w:r w:rsidR="00E6168B" w:rsidRPr="008C71B7">
        <w:t xml:space="preserve"> </w:t>
      </w:r>
      <w:r w:rsidRPr="008C71B7">
        <w:t>las</w:t>
      </w:r>
      <w:r w:rsidR="00E6168B" w:rsidRPr="008C71B7">
        <w:t xml:space="preserve"> </w:t>
      </w:r>
      <w:r w:rsidRPr="008C71B7">
        <w:t>sanciones</w:t>
      </w:r>
      <w:r w:rsidR="00E6168B" w:rsidRPr="008C71B7">
        <w:t xml:space="preserve"> </w:t>
      </w:r>
      <w:r w:rsidRPr="008C71B7">
        <w:t>y</w:t>
      </w:r>
      <w:r w:rsidR="00E6168B" w:rsidRPr="008C71B7">
        <w:t xml:space="preserve"> </w:t>
      </w:r>
      <w:r w:rsidRPr="008C71B7">
        <w:t>al</w:t>
      </w:r>
      <w:r w:rsidR="00E6168B" w:rsidRPr="008C71B7">
        <w:t xml:space="preserve"> </w:t>
      </w:r>
      <w:r w:rsidRPr="008C71B7">
        <w:t>procedimiento</w:t>
      </w:r>
      <w:r w:rsidR="00E6168B" w:rsidRPr="008C71B7">
        <w:t xml:space="preserve"> </w:t>
      </w:r>
      <w:r w:rsidRPr="008C71B7">
        <w:t>administrativo</w:t>
      </w:r>
      <w:r w:rsidR="00E6168B" w:rsidRPr="008C71B7">
        <w:t xml:space="preserve"> </w:t>
      </w:r>
      <w:r w:rsidRPr="008C71B7">
        <w:t>sancionatorio</w:t>
      </w:r>
      <w:r w:rsidR="00E6168B" w:rsidRPr="008C71B7">
        <w:t xml:space="preserve"> </w:t>
      </w:r>
      <w:r w:rsidRPr="008C71B7">
        <w:t>establecido</w:t>
      </w:r>
      <w:r w:rsidR="00E6168B" w:rsidRPr="008C71B7">
        <w:t xml:space="preserve"> </w:t>
      </w:r>
      <w:r w:rsidRPr="008C71B7">
        <w:t>en</w:t>
      </w:r>
      <w:r w:rsidR="00E6168B" w:rsidRPr="008C71B7">
        <w:t xml:space="preserve"> </w:t>
      </w:r>
      <w:r w:rsidRPr="008C71B7">
        <w:t>la</w:t>
      </w:r>
      <w:r w:rsidR="00E6168B" w:rsidRPr="008C71B7">
        <w:t xml:space="preserve"> </w:t>
      </w:r>
      <w:r w:rsidRPr="008C71B7">
        <w:t>Ley</w:t>
      </w:r>
      <w:r w:rsidR="00E6168B" w:rsidRPr="008C71B7">
        <w:t xml:space="preserve"> </w:t>
      </w:r>
      <w:r w:rsidRPr="008C71B7">
        <w:t>1437</w:t>
      </w:r>
      <w:r w:rsidR="00E6168B" w:rsidRPr="008C71B7">
        <w:t xml:space="preserve"> </w:t>
      </w:r>
      <w:r w:rsidRPr="008C71B7">
        <w:t>de</w:t>
      </w:r>
      <w:r w:rsidR="00E6168B" w:rsidRPr="008C71B7">
        <w:t xml:space="preserve"> </w:t>
      </w:r>
      <w:r w:rsidRPr="008C71B7">
        <w:t>2011</w:t>
      </w:r>
      <w:r w:rsidR="00E6168B" w:rsidRPr="008C71B7">
        <w:t xml:space="preserve"> </w:t>
      </w:r>
      <w:r w:rsidRPr="008C71B7">
        <w:t>y</w:t>
      </w:r>
      <w:r w:rsidR="00E6168B" w:rsidRPr="008C71B7">
        <w:t xml:space="preserve"> </w:t>
      </w:r>
      <w:r w:rsidRPr="008C71B7">
        <w:t>al</w:t>
      </w:r>
      <w:r w:rsidR="00E6168B" w:rsidRPr="008C71B7">
        <w:t xml:space="preserve"> </w:t>
      </w:r>
      <w:r w:rsidRPr="008C71B7">
        <w:t>régimen</w:t>
      </w:r>
      <w:r w:rsidR="00E6168B" w:rsidRPr="008C71B7">
        <w:t xml:space="preserve"> </w:t>
      </w:r>
      <w:r w:rsidRPr="008C71B7">
        <w:t>de</w:t>
      </w:r>
      <w:r w:rsidR="00E6168B" w:rsidRPr="008C71B7">
        <w:t xml:space="preserve"> </w:t>
      </w:r>
      <w:r w:rsidRPr="008C71B7">
        <w:t>infracciones</w:t>
      </w:r>
      <w:r w:rsidR="00E6168B" w:rsidRPr="008C71B7">
        <w:t xml:space="preserve"> </w:t>
      </w:r>
      <w:r w:rsidRPr="008C71B7">
        <w:t>de</w:t>
      </w:r>
      <w:r w:rsidR="00E6168B" w:rsidRPr="008C71B7">
        <w:t xml:space="preserve"> </w:t>
      </w:r>
      <w:r w:rsidRPr="008C71B7">
        <w:t>transporte</w:t>
      </w:r>
      <w:r w:rsidR="00E6168B" w:rsidRPr="008C71B7">
        <w:t xml:space="preserve"> </w:t>
      </w:r>
      <w:r w:rsidRPr="008C71B7">
        <w:t>contenido</w:t>
      </w:r>
      <w:r w:rsidR="00E6168B" w:rsidRPr="008C71B7">
        <w:t xml:space="preserve"> </w:t>
      </w:r>
      <w:r w:rsidRPr="008C71B7">
        <w:t>en</w:t>
      </w:r>
      <w:r w:rsidR="00E6168B" w:rsidRPr="008C71B7">
        <w:t xml:space="preserve"> </w:t>
      </w:r>
      <w:r w:rsidRPr="008C71B7">
        <w:t>la</w:t>
      </w:r>
      <w:r w:rsidR="00E6168B" w:rsidRPr="008C71B7">
        <w:t xml:space="preserve"> </w:t>
      </w:r>
      <w:r w:rsidRPr="008C71B7">
        <w:t>Leyes</w:t>
      </w:r>
      <w:r w:rsidR="00E6168B" w:rsidRPr="008C71B7">
        <w:t xml:space="preserve"> </w:t>
      </w:r>
      <w:r w:rsidRPr="008C71B7">
        <w:t>105</w:t>
      </w:r>
      <w:r w:rsidR="00E6168B" w:rsidRPr="008C71B7">
        <w:t xml:space="preserve"> </w:t>
      </w:r>
      <w:r w:rsidRPr="008C71B7">
        <w:t>de</w:t>
      </w:r>
      <w:r w:rsidR="00E6168B" w:rsidRPr="008C71B7">
        <w:t xml:space="preserve"> </w:t>
      </w:r>
      <w:r w:rsidRPr="008C71B7">
        <w:t>1993</w:t>
      </w:r>
      <w:r w:rsidR="00E6168B" w:rsidRPr="008C71B7">
        <w:t xml:space="preserve"> </w:t>
      </w:r>
      <w:r w:rsidRPr="008C71B7">
        <w:t>y</w:t>
      </w:r>
      <w:r w:rsidR="00E6168B" w:rsidRPr="008C71B7">
        <w:t xml:space="preserve"> </w:t>
      </w:r>
      <w:r w:rsidRPr="008C71B7">
        <w:t>336</w:t>
      </w:r>
      <w:r w:rsidR="00E6168B" w:rsidRPr="008C71B7">
        <w:t xml:space="preserve"> </w:t>
      </w:r>
      <w:r w:rsidRPr="008C71B7">
        <w:t>de</w:t>
      </w:r>
      <w:r w:rsidR="00E6168B" w:rsidRPr="008C71B7">
        <w:t xml:space="preserve"> </w:t>
      </w:r>
      <w:r w:rsidRPr="008C71B7">
        <w:t>1996.</w:t>
      </w:r>
      <w:r w:rsidR="00E6168B" w:rsidRPr="008C71B7">
        <w:t xml:space="preserve"> </w:t>
      </w:r>
      <w:r w:rsidRPr="008C71B7">
        <w:t>Además</w:t>
      </w:r>
      <w:r w:rsidR="00E6168B" w:rsidRPr="008C71B7">
        <w:t xml:space="preserve"> </w:t>
      </w:r>
      <w:r w:rsidRPr="008C71B7">
        <w:t>de</w:t>
      </w:r>
      <w:r w:rsidR="00E6168B" w:rsidRPr="008C71B7">
        <w:t xml:space="preserve"> </w:t>
      </w:r>
      <w:r w:rsidRPr="008C71B7">
        <w:t>las</w:t>
      </w:r>
      <w:r w:rsidR="00E6168B" w:rsidRPr="008C71B7">
        <w:t xml:space="preserve"> </w:t>
      </w:r>
      <w:r w:rsidRPr="008C71B7">
        <w:t>acciones</w:t>
      </w:r>
      <w:r w:rsidR="00E6168B" w:rsidRPr="008C71B7">
        <w:t xml:space="preserve"> </w:t>
      </w:r>
      <w:r w:rsidRPr="008C71B7">
        <w:t>que</w:t>
      </w:r>
      <w:r w:rsidR="00E6168B" w:rsidRPr="008C71B7">
        <w:t xml:space="preserve"> </w:t>
      </w:r>
      <w:r w:rsidRPr="008C71B7">
        <w:t>en</w:t>
      </w:r>
      <w:r w:rsidR="00E6168B" w:rsidRPr="008C71B7">
        <w:t xml:space="preserve"> </w:t>
      </w:r>
      <w:r w:rsidRPr="008C71B7">
        <w:t>materia</w:t>
      </w:r>
      <w:r w:rsidR="00E6168B" w:rsidRPr="008C71B7">
        <w:t xml:space="preserve"> </w:t>
      </w:r>
      <w:r w:rsidRPr="008C71B7">
        <w:t>fiscal</w:t>
      </w:r>
      <w:r w:rsidR="00E6168B" w:rsidRPr="008C71B7">
        <w:t xml:space="preserve"> </w:t>
      </w:r>
      <w:r w:rsidRPr="008C71B7">
        <w:t>pueda</w:t>
      </w:r>
      <w:r w:rsidR="00E6168B" w:rsidRPr="008C71B7">
        <w:t xml:space="preserve"> </w:t>
      </w:r>
      <w:r w:rsidRPr="008C71B7">
        <w:t>ejecutar</w:t>
      </w:r>
      <w:r w:rsidR="00E6168B" w:rsidRPr="008C71B7">
        <w:t xml:space="preserve"> </w:t>
      </w:r>
      <w:r w:rsidRPr="008C71B7">
        <w:t>la</w:t>
      </w:r>
      <w:r w:rsidR="00E6168B" w:rsidRPr="008C71B7">
        <w:t xml:space="preserve"> </w:t>
      </w:r>
      <w:r w:rsidRPr="008C71B7">
        <w:t>Contraloría</w:t>
      </w:r>
      <w:r w:rsidR="00E6168B" w:rsidRPr="008C71B7">
        <w:t xml:space="preserve"> </w:t>
      </w:r>
      <w:r w:rsidRPr="008C71B7">
        <w:t>Departamental</w:t>
      </w:r>
      <w:r w:rsidR="00E6168B" w:rsidRPr="008C71B7">
        <w:t xml:space="preserve"> </w:t>
      </w:r>
      <w:r w:rsidRPr="008C71B7">
        <w:t>de</w:t>
      </w:r>
      <w:r w:rsidR="00E6168B" w:rsidRPr="008C71B7">
        <w:t xml:space="preserve"> </w:t>
      </w:r>
      <w:r w:rsidRPr="008C71B7">
        <w:t>Santander</w:t>
      </w:r>
      <w:r w:rsidR="004E0ECC" w:rsidRPr="008C71B7">
        <w:t>.</w:t>
      </w:r>
    </w:p>
    <w:p w14:paraId="380FC152" w14:textId="308A41E4" w:rsidR="004E0ECC" w:rsidRPr="008C71B7" w:rsidRDefault="00490130" w:rsidP="00490130">
      <w:r w:rsidRPr="008C71B7">
        <w:rPr>
          <w:b/>
          <w:bCs/>
        </w:rPr>
        <w:lastRenderedPageBreak/>
        <w:t>ARTÍCULO</w:t>
      </w:r>
      <w:r w:rsidR="00E6168B" w:rsidRPr="008C71B7">
        <w:rPr>
          <w:b/>
          <w:bCs/>
        </w:rPr>
        <w:t xml:space="preserve"> </w:t>
      </w:r>
      <w:r w:rsidRPr="008C71B7">
        <w:rPr>
          <w:b/>
          <w:bCs/>
        </w:rPr>
        <w:t>DÉCIMO</w:t>
      </w:r>
      <w:r w:rsidR="00E6168B" w:rsidRPr="008C71B7">
        <w:rPr>
          <w:b/>
          <w:bCs/>
        </w:rPr>
        <w:t xml:space="preserve"> </w:t>
      </w:r>
      <w:r w:rsidR="00AB2C05">
        <w:rPr>
          <w:b/>
          <w:bCs/>
        </w:rPr>
        <w:t>CUARTO</w:t>
      </w:r>
      <w:r w:rsidRPr="008C71B7">
        <w:t>.</w:t>
      </w:r>
      <w:r w:rsidR="00E6168B" w:rsidRPr="008C71B7">
        <w:t xml:space="preserve"> </w:t>
      </w:r>
      <w:r w:rsidRPr="008C71B7">
        <w:t>Vigencia.</w:t>
      </w:r>
      <w:r w:rsidR="00E6168B" w:rsidRPr="008C71B7">
        <w:t xml:space="preserve"> </w:t>
      </w:r>
      <w:r w:rsidRPr="008C71B7">
        <w:t>El</w:t>
      </w:r>
      <w:r w:rsidR="00E6168B" w:rsidRPr="008C71B7">
        <w:t xml:space="preserve"> </w:t>
      </w:r>
      <w:r w:rsidRPr="008C71B7">
        <w:t>presente</w:t>
      </w:r>
      <w:r w:rsidR="00E6168B" w:rsidRPr="008C71B7">
        <w:t xml:space="preserve"> </w:t>
      </w:r>
      <w:r w:rsidRPr="008C71B7">
        <w:t>reglamento</w:t>
      </w:r>
      <w:r w:rsidR="00E6168B" w:rsidRPr="008C71B7">
        <w:t xml:space="preserve"> </w:t>
      </w:r>
      <w:r w:rsidRPr="008C71B7">
        <w:t>rige</w:t>
      </w:r>
      <w:r w:rsidR="00E6168B" w:rsidRPr="008C71B7">
        <w:t xml:space="preserve"> </w:t>
      </w:r>
      <w:r w:rsidRPr="008C71B7">
        <w:t>a</w:t>
      </w:r>
      <w:r w:rsidR="00E6168B" w:rsidRPr="008C71B7">
        <w:t xml:space="preserve"> </w:t>
      </w:r>
      <w:r w:rsidRPr="008C71B7">
        <w:t>partir</w:t>
      </w:r>
      <w:r w:rsidR="00E6168B" w:rsidRPr="008C71B7">
        <w:t xml:space="preserve"> </w:t>
      </w:r>
      <w:r w:rsidRPr="008C71B7">
        <w:t>del</w:t>
      </w:r>
      <w:r w:rsidR="00E6168B" w:rsidRPr="008C71B7">
        <w:t xml:space="preserve"> </w:t>
      </w:r>
      <w:r w:rsidRPr="008C71B7">
        <w:t>xxxx</w:t>
      </w:r>
      <w:r w:rsidR="00E6168B" w:rsidRPr="008C71B7">
        <w:t xml:space="preserve"> </w:t>
      </w:r>
      <w:r w:rsidRPr="008C71B7">
        <w:t>(xx)</w:t>
      </w:r>
      <w:r w:rsidR="00E6168B" w:rsidRPr="008C71B7">
        <w:t xml:space="preserve"> </w:t>
      </w:r>
      <w:r w:rsidRPr="008C71B7">
        <w:t>de</w:t>
      </w:r>
      <w:r w:rsidR="00E6168B" w:rsidRPr="008C71B7">
        <w:t xml:space="preserve"> </w:t>
      </w:r>
      <w:r w:rsidRPr="008C71B7">
        <w:t>xxx</w:t>
      </w:r>
      <w:r w:rsidR="00E6168B" w:rsidRPr="008C71B7">
        <w:t xml:space="preserve"> </w:t>
      </w:r>
      <w:r w:rsidRPr="008C71B7">
        <w:t>del</w:t>
      </w:r>
      <w:r w:rsidR="00E6168B" w:rsidRPr="008C71B7">
        <w:t xml:space="preserve"> </w:t>
      </w:r>
      <w:r w:rsidRPr="008C71B7">
        <w:t>año</w:t>
      </w:r>
      <w:r w:rsidR="00E6168B" w:rsidRPr="008C71B7">
        <w:t xml:space="preserve"> </w:t>
      </w:r>
      <w:r w:rsidRPr="008C71B7">
        <w:t>dos</w:t>
      </w:r>
      <w:r w:rsidR="00E6168B" w:rsidRPr="008C71B7">
        <w:t xml:space="preserve"> </w:t>
      </w:r>
      <w:r w:rsidRPr="008C71B7">
        <w:t>mil</w:t>
      </w:r>
      <w:r w:rsidR="00E6168B" w:rsidRPr="008C71B7">
        <w:t xml:space="preserve"> </w:t>
      </w:r>
      <w:r w:rsidRPr="008C71B7">
        <w:t>veinticinco</w:t>
      </w:r>
      <w:r w:rsidR="00E6168B" w:rsidRPr="008C71B7">
        <w:t xml:space="preserve"> </w:t>
      </w:r>
      <w:r w:rsidRPr="008C71B7">
        <w:t>(2025)</w:t>
      </w:r>
      <w:r w:rsidR="004E0ECC" w:rsidRPr="008C71B7">
        <w:t>.</w:t>
      </w:r>
    </w:p>
    <w:p w14:paraId="31CAA465" w14:textId="1DF76CA5" w:rsidR="006555CD" w:rsidRPr="008C71B7" w:rsidRDefault="00490130" w:rsidP="00490130">
      <w:r w:rsidRPr="008C71B7">
        <w:t>Dado</w:t>
      </w:r>
      <w:r w:rsidR="00E6168B" w:rsidRPr="008C71B7">
        <w:t xml:space="preserve"> </w:t>
      </w:r>
      <w:r w:rsidRPr="008C71B7">
        <w:t>en</w:t>
      </w:r>
      <w:r w:rsidR="00E6168B" w:rsidRPr="008C71B7">
        <w:t xml:space="preserve"> </w:t>
      </w:r>
      <w:r w:rsidRPr="008C71B7">
        <w:t>Bucaramanga</w:t>
      </w:r>
      <w:r w:rsidR="00E6168B" w:rsidRPr="008C71B7">
        <w:t xml:space="preserve"> </w:t>
      </w:r>
      <w:r w:rsidRPr="008C71B7">
        <w:t>a</w:t>
      </w:r>
      <w:r w:rsidR="00E6168B" w:rsidRPr="008C71B7">
        <w:t xml:space="preserve"> </w:t>
      </w:r>
      <w:r w:rsidRPr="008C71B7">
        <w:t>los</w:t>
      </w:r>
      <w:r w:rsidR="00E6168B" w:rsidRPr="008C71B7">
        <w:t xml:space="preserve"> </w:t>
      </w:r>
      <w:r w:rsidRPr="008C71B7">
        <w:t>xx</w:t>
      </w:r>
      <w:r w:rsidR="00E6168B" w:rsidRPr="008C71B7">
        <w:t xml:space="preserve"> </w:t>
      </w:r>
      <w:r w:rsidRPr="008C71B7">
        <w:t>(xx)</w:t>
      </w:r>
      <w:r w:rsidR="00E6168B" w:rsidRPr="008C71B7">
        <w:t xml:space="preserve"> </w:t>
      </w:r>
      <w:r w:rsidRPr="008C71B7">
        <w:t>días</w:t>
      </w:r>
      <w:r w:rsidR="00E6168B" w:rsidRPr="008C71B7">
        <w:t xml:space="preserve"> </w:t>
      </w:r>
      <w:r w:rsidRPr="008C71B7">
        <w:t>del</w:t>
      </w:r>
      <w:r w:rsidR="00E6168B" w:rsidRPr="008C71B7">
        <w:t xml:space="preserve"> </w:t>
      </w:r>
      <w:r w:rsidRPr="008C71B7">
        <w:t>mes</w:t>
      </w:r>
      <w:r w:rsidR="00E6168B" w:rsidRPr="008C71B7">
        <w:t xml:space="preserve"> </w:t>
      </w:r>
      <w:r w:rsidRPr="008C71B7">
        <w:t>de</w:t>
      </w:r>
      <w:r w:rsidR="00E6168B" w:rsidRPr="008C71B7">
        <w:t xml:space="preserve"> </w:t>
      </w:r>
      <w:r w:rsidRPr="008C71B7">
        <w:t>xx</w:t>
      </w:r>
      <w:r w:rsidR="00E6168B" w:rsidRPr="008C71B7">
        <w:t xml:space="preserve"> </w:t>
      </w:r>
      <w:r w:rsidRPr="008C71B7">
        <w:t>de</w:t>
      </w:r>
      <w:r w:rsidR="00E6168B" w:rsidRPr="008C71B7">
        <w:t xml:space="preserve"> </w:t>
      </w:r>
      <w:r w:rsidRPr="008C71B7">
        <w:t>2025.</w:t>
      </w:r>
    </w:p>
    <w:p w14:paraId="265097B7" w14:textId="7CD91627" w:rsidR="006555CD" w:rsidRPr="008C71B7" w:rsidRDefault="006555CD" w:rsidP="006555CD"/>
    <w:p w14:paraId="0000005F" w14:textId="4F78364A" w:rsidR="0063078C" w:rsidRPr="008C71B7" w:rsidRDefault="00640BA6" w:rsidP="00490130">
      <w:pPr>
        <w:pStyle w:val="CENTRADO0"/>
        <w:rPr>
          <w:lang w:val="es-CO"/>
        </w:rPr>
      </w:pPr>
      <w:r w:rsidRPr="008C71B7">
        <w:rPr>
          <w:lang w:val="es-CO"/>
        </w:rPr>
        <w:t>PUBLÍQUESE</w:t>
      </w:r>
      <w:r w:rsidR="00E6168B" w:rsidRPr="008C71B7">
        <w:rPr>
          <w:lang w:val="es-CO"/>
        </w:rPr>
        <w:t xml:space="preserve"> </w:t>
      </w:r>
      <w:r w:rsidRPr="008C71B7">
        <w:rPr>
          <w:lang w:val="es-CO"/>
        </w:rPr>
        <w:t>Y</w:t>
      </w:r>
      <w:r w:rsidR="00E6168B" w:rsidRPr="008C71B7">
        <w:rPr>
          <w:lang w:val="es-CO"/>
        </w:rPr>
        <w:t xml:space="preserve"> </w:t>
      </w:r>
      <w:r w:rsidRPr="008C71B7">
        <w:rPr>
          <w:lang w:val="es-CO"/>
        </w:rPr>
        <w:t>CÚMPLASE</w:t>
      </w:r>
    </w:p>
    <w:p w14:paraId="00000060" w14:textId="77777777" w:rsidR="0063078C" w:rsidRPr="008C71B7" w:rsidRDefault="0063078C" w:rsidP="00AE384A"/>
    <w:p w14:paraId="00000068" w14:textId="7D5D1058" w:rsidR="0063078C" w:rsidRPr="008C71B7" w:rsidRDefault="0063078C" w:rsidP="00ED6193">
      <w:pPr>
        <w:pStyle w:val="Proyect"/>
        <w:tabs>
          <w:tab w:val="clear" w:pos="567"/>
          <w:tab w:val="clear" w:pos="1134"/>
        </w:tabs>
        <w:ind w:left="0" w:firstLine="0"/>
        <w:contextualSpacing w:val="0"/>
        <w:jc w:val="center"/>
      </w:pPr>
    </w:p>
    <w:sectPr w:rsidR="0063078C" w:rsidRPr="008C71B7" w:rsidSect="00662E23">
      <w:headerReference w:type="even" r:id="rId11"/>
      <w:headerReference w:type="default" r:id="rId12"/>
      <w:footerReference w:type="even" r:id="rId13"/>
      <w:footerReference w:type="default" r:id="rId14"/>
      <w:headerReference w:type="first" r:id="rId15"/>
      <w:footerReference w:type="first" r:id="rId16"/>
      <w:pgSz w:w="12242" w:h="18722"/>
      <w:pgMar w:top="1134" w:right="1185" w:bottom="1134" w:left="1701" w:header="567" w:footer="567"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ldemar" w:date="2025-06-16T08:37:00Z" w:initials="a">
    <w:p w14:paraId="574AA26F" w14:textId="54C2FCB1" w:rsidR="00D342CC" w:rsidRDefault="00D342CC">
      <w:pPr>
        <w:pStyle w:val="Textocomentario"/>
      </w:pPr>
      <w:r>
        <w:rPr>
          <w:rStyle w:val="Refdecomentario"/>
        </w:rPr>
        <w:annotationRef/>
      </w:r>
      <w:r>
        <w:t>Las exploradas por el equipo de contingencia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4AA2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DCB989A" w16cex:dateUtc="2025-06-16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4AA26F" w16cid:durableId="4DCB989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449D0" w14:textId="77777777" w:rsidR="00FF1478" w:rsidRDefault="00FF1478" w:rsidP="00E42B01">
      <w:r>
        <w:separator/>
      </w:r>
    </w:p>
  </w:endnote>
  <w:endnote w:type="continuationSeparator" w:id="0">
    <w:p w14:paraId="7CB0A55C" w14:textId="77777777" w:rsidR="00FF1478" w:rsidRDefault="00FF1478" w:rsidP="00E4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panose1 w:val="020406020503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00D88" w14:textId="77777777" w:rsidR="00032D90" w:rsidRDefault="00032D9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02AD8" w14:textId="77777777" w:rsidR="00032D90" w:rsidRDefault="00032D9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B58BA" w14:textId="77777777" w:rsidR="00032D90" w:rsidRDefault="00032D9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B8629" w14:textId="77777777" w:rsidR="00FF1478" w:rsidRDefault="00FF1478" w:rsidP="00E42B01">
      <w:r>
        <w:separator/>
      </w:r>
    </w:p>
  </w:footnote>
  <w:footnote w:type="continuationSeparator" w:id="0">
    <w:p w14:paraId="7592E2C3" w14:textId="77777777" w:rsidR="00FF1478" w:rsidRDefault="00FF1478" w:rsidP="00E42B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67736" w14:textId="0CCA9AC1" w:rsidR="00032D90" w:rsidRDefault="00FF1478">
    <w:pPr>
      <w:pStyle w:val="Encabezado"/>
    </w:pPr>
    <w:r>
      <w:rPr>
        <w:noProof/>
      </w:rPr>
      <w:pict w14:anchorId="5B3B4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736204" o:spid="_x0000_s2050" type="#_x0000_t136" style="position:absolute;left:0;text-align:left;margin-left:0;margin-top:0;width:482.3pt;height:180.85pt;rotation:315;z-index:-251655168;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75"/>
      <w:gridCol w:w="4654"/>
      <w:gridCol w:w="2617"/>
    </w:tblGrid>
    <w:tr w:rsidR="0063078C" w14:paraId="03A55243" w14:textId="77777777" w:rsidTr="002F190F">
      <w:trPr>
        <w:trHeight w:val="694"/>
      </w:trPr>
      <w:tc>
        <w:tcPr>
          <w:tcW w:w="1104" w:type="pct"/>
          <w:vMerge w:val="restart"/>
          <w:vAlign w:val="center"/>
        </w:tcPr>
        <w:p w14:paraId="0000006A" w14:textId="77777777" w:rsidR="0063078C" w:rsidRDefault="00640BA6" w:rsidP="002F190F">
          <w:pPr>
            <w:pStyle w:val="Tabla"/>
            <w:rPr>
              <w:u w:val="single"/>
            </w:rPr>
          </w:pPr>
          <w:r>
            <w:drawing>
              <wp:inline distT="0" distB="0" distL="0" distR="0" wp14:anchorId="0FC63210" wp14:editId="417B45E9">
                <wp:extent cx="1098550" cy="609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8550" cy="609600"/>
                        </a:xfrm>
                        <a:prstGeom prst="rect">
                          <a:avLst/>
                        </a:prstGeom>
                        <a:ln/>
                      </pic:spPr>
                    </pic:pic>
                  </a:graphicData>
                </a:graphic>
              </wp:inline>
            </w:drawing>
          </w:r>
        </w:p>
      </w:tc>
      <w:tc>
        <w:tcPr>
          <w:tcW w:w="2493" w:type="pct"/>
          <w:vAlign w:val="center"/>
        </w:tcPr>
        <w:p w14:paraId="0000006B" w14:textId="026A4250" w:rsidR="0063078C" w:rsidRDefault="00640BA6" w:rsidP="002F190F">
          <w:pPr>
            <w:pStyle w:val="Tabla"/>
          </w:pPr>
          <w:r>
            <w:t>PROCESO</w:t>
          </w:r>
          <w:r w:rsidR="006555CD">
            <w:t xml:space="preserve"> </w:t>
          </w:r>
          <w:r>
            <w:t>GESTIÓN</w:t>
          </w:r>
          <w:r w:rsidR="006555CD">
            <w:t xml:space="preserve"> </w:t>
          </w:r>
          <w:r>
            <w:t>JURÍDICA</w:t>
          </w:r>
          <w:r w:rsidR="006555CD">
            <w:t xml:space="preserve"> </w:t>
          </w:r>
          <w:r>
            <w:t>Y</w:t>
          </w:r>
          <w:r w:rsidR="006555CD">
            <w:t xml:space="preserve"> </w:t>
          </w:r>
          <w:r>
            <w:t>CONTRACTUAL</w:t>
          </w:r>
        </w:p>
      </w:tc>
      <w:tc>
        <w:tcPr>
          <w:tcW w:w="1403" w:type="pct"/>
          <w:vAlign w:val="center"/>
        </w:tcPr>
        <w:p w14:paraId="0000006C" w14:textId="35BCE6A6" w:rsidR="0063078C" w:rsidRDefault="00640BA6" w:rsidP="002F190F">
          <w:pPr>
            <w:pStyle w:val="Tabla"/>
          </w:pPr>
          <w:r>
            <w:t>CÓDIGO:</w:t>
          </w:r>
          <w:r w:rsidR="006555CD">
            <w:t xml:space="preserve"> </w:t>
          </w:r>
          <w:r>
            <w:t>GJC-FO-002</w:t>
          </w:r>
        </w:p>
      </w:tc>
    </w:tr>
    <w:tr w:rsidR="0063078C" w14:paraId="78518650" w14:textId="77777777" w:rsidTr="002F190F">
      <w:trPr>
        <w:trHeight w:val="158"/>
      </w:trPr>
      <w:tc>
        <w:tcPr>
          <w:tcW w:w="1104" w:type="pct"/>
          <w:vMerge/>
          <w:vAlign w:val="center"/>
        </w:tcPr>
        <w:p w14:paraId="0000006D" w14:textId="77777777" w:rsidR="0063078C" w:rsidRDefault="0063078C" w:rsidP="002F190F">
          <w:pPr>
            <w:pStyle w:val="Tabla"/>
          </w:pPr>
        </w:p>
      </w:tc>
      <w:tc>
        <w:tcPr>
          <w:tcW w:w="2493" w:type="pct"/>
          <w:vAlign w:val="center"/>
        </w:tcPr>
        <w:p w14:paraId="0000006E" w14:textId="52ACA32C" w:rsidR="0063078C" w:rsidRDefault="00640BA6" w:rsidP="002F190F">
          <w:pPr>
            <w:pStyle w:val="Tabla"/>
          </w:pPr>
          <w:r>
            <w:t>RESOLUCIÓN</w:t>
          </w:r>
          <w:r w:rsidR="006555CD">
            <w:t xml:space="preserve"> </w:t>
          </w:r>
          <w:r>
            <w:t>Nº</w:t>
          </w:r>
        </w:p>
        <w:p w14:paraId="0000006F" w14:textId="7B2C122A" w:rsidR="0063078C" w:rsidRDefault="00640BA6" w:rsidP="002F190F">
          <w:pPr>
            <w:pStyle w:val="Tabla"/>
          </w:pPr>
          <w:r>
            <w:t>(</w:t>
          </w:r>
          <w:r w:rsidR="002F190F">
            <w:t xml:space="preserve">                                  </w:t>
          </w:r>
          <w:r w:rsidR="006555CD">
            <w:t xml:space="preserve"> </w:t>
          </w:r>
          <w:r>
            <w:t>)</w:t>
          </w:r>
        </w:p>
      </w:tc>
      <w:tc>
        <w:tcPr>
          <w:tcW w:w="1403" w:type="pct"/>
          <w:vAlign w:val="center"/>
        </w:tcPr>
        <w:p w14:paraId="00000070" w14:textId="1472D6DC" w:rsidR="0063078C" w:rsidRDefault="00640BA6" w:rsidP="002F190F">
          <w:pPr>
            <w:pStyle w:val="Tabla"/>
          </w:pPr>
          <w:r>
            <w:t>VERSIÓN:</w:t>
          </w:r>
          <w:r w:rsidR="006555CD">
            <w:t xml:space="preserve"> </w:t>
          </w:r>
          <w:r>
            <w:t>01</w:t>
          </w:r>
        </w:p>
      </w:tc>
    </w:tr>
  </w:tbl>
  <w:p w14:paraId="00000071" w14:textId="51457E8F" w:rsidR="0063078C" w:rsidRDefault="00FF1478" w:rsidP="00E42B01">
    <w:r>
      <w:rPr>
        <w:noProof/>
      </w:rPr>
      <w:pict w14:anchorId="64F62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736205" o:spid="_x0000_s2051" type="#_x0000_t136" style="position:absolute;left:0;text-align:left;margin-left:0;margin-top:0;width:482.3pt;height:180.85pt;rotation:315;z-index:-251653120;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CDC5" w14:textId="6525E834" w:rsidR="00032D90" w:rsidRDefault="00FF1478">
    <w:pPr>
      <w:pStyle w:val="Encabezado"/>
    </w:pPr>
    <w:r>
      <w:rPr>
        <w:noProof/>
      </w:rPr>
      <w:pict w14:anchorId="6F7E8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736203" o:spid="_x0000_s2049" type="#_x0000_t136" style="position:absolute;left:0;text-align:left;margin-left:0;margin-top:0;width:482.3pt;height:180.85pt;rotation:315;z-index:-251657216;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7D8C"/>
    <w:multiLevelType w:val="multilevel"/>
    <w:tmpl w:val="89AAD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CC7A8A"/>
    <w:multiLevelType w:val="hybridMultilevel"/>
    <w:tmpl w:val="43E8A8D4"/>
    <w:lvl w:ilvl="0" w:tplc="7BD076DC">
      <w:start w:val="1"/>
      <w:numFmt w:val="decimal"/>
      <w:pStyle w:val="06numerado"/>
      <w:lvlText w:val="%1."/>
      <w:lvlJc w:val="left"/>
      <w:pPr>
        <w:ind w:left="360" w:hanging="360"/>
      </w:pPr>
      <w:rPr>
        <w:rFonts w:ascii="Calibri" w:hAnsi="Calibri" w:hint="default"/>
        <w:b w:val="0"/>
        <w:i w:val="0"/>
        <w:spacing w:val="0"/>
        <w:w w:val="100"/>
        <w:position w:val="0"/>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DE76ECB"/>
    <w:multiLevelType w:val="hybridMultilevel"/>
    <w:tmpl w:val="447225B6"/>
    <w:lvl w:ilvl="0" w:tplc="0A0A83B8">
      <w:start w:val="1"/>
      <w:numFmt w:val="bullet"/>
      <w:pStyle w:val="Vietatabla"/>
      <w:lvlText w:val=""/>
      <w:lvlJc w:val="left"/>
      <w:pPr>
        <w:ind w:left="777" w:hanging="360"/>
      </w:pPr>
      <w:rPr>
        <w:rFonts w:ascii="Symbol" w:hAnsi="Symbol" w:hint="default"/>
      </w:rPr>
    </w:lvl>
    <w:lvl w:ilvl="1" w:tplc="240A0003" w:tentative="1">
      <w:start w:val="1"/>
      <w:numFmt w:val="bullet"/>
      <w:lvlText w:val="o"/>
      <w:lvlJc w:val="left"/>
      <w:pPr>
        <w:ind w:left="1497" w:hanging="360"/>
      </w:pPr>
      <w:rPr>
        <w:rFonts w:ascii="Courier New" w:hAnsi="Courier New" w:cs="Courier New" w:hint="default"/>
      </w:rPr>
    </w:lvl>
    <w:lvl w:ilvl="2" w:tplc="240A0005" w:tentative="1">
      <w:start w:val="1"/>
      <w:numFmt w:val="bullet"/>
      <w:lvlText w:val=""/>
      <w:lvlJc w:val="left"/>
      <w:pPr>
        <w:ind w:left="2217" w:hanging="360"/>
      </w:pPr>
      <w:rPr>
        <w:rFonts w:ascii="Wingdings" w:hAnsi="Wingdings" w:hint="default"/>
      </w:rPr>
    </w:lvl>
    <w:lvl w:ilvl="3" w:tplc="240A0001" w:tentative="1">
      <w:start w:val="1"/>
      <w:numFmt w:val="bullet"/>
      <w:lvlText w:val=""/>
      <w:lvlJc w:val="left"/>
      <w:pPr>
        <w:ind w:left="2937" w:hanging="360"/>
      </w:pPr>
      <w:rPr>
        <w:rFonts w:ascii="Symbol" w:hAnsi="Symbol" w:hint="default"/>
      </w:rPr>
    </w:lvl>
    <w:lvl w:ilvl="4" w:tplc="240A0003" w:tentative="1">
      <w:start w:val="1"/>
      <w:numFmt w:val="bullet"/>
      <w:lvlText w:val="o"/>
      <w:lvlJc w:val="left"/>
      <w:pPr>
        <w:ind w:left="3657" w:hanging="360"/>
      </w:pPr>
      <w:rPr>
        <w:rFonts w:ascii="Courier New" w:hAnsi="Courier New" w:cs="Courier New" w:hint="default"/>
      </w:rPr>
    </w:lvl>
    <w:lvl w:ilvl="5" w:tplc="240A0005" w:tentative="1">
      <w:start w:val="1"/>
      <w:numFmt w:val="bullet"/>
      <w:lvlText w:val=""/>
      <w:lvlJc w:val="left"/>
      <w:pPr>
        <w:ind w:left="4377" w:hanging="360"/>
      </w:pPr>
      <w:rPr>
        <w:rFonts w:ascii="Wingdings" w:hAnsi="Wingdings" w:hint="default"/>
      </w:rPr>
    </w:lvl>
    <w:lvl w:ilvl="6" w:tplc="240A0001" w:tentative="1">
      <w:start w:val="1"/>
      <w:numFmt w:val="bullet"/>
      <w:lvlText w:val=""/>
      <w:lvlJc w:val="left"/>
      <w:pPr>
        <w:ind w:left="5097" w:hanging="360"/>
      </w:pPr>
      <w:rPr>
        <w:rFonts w:ascii="Symbol" w:hAnsi="Symbol" w:hint="default"/>
      </w:rPr>
    </w:lvl>
    <w:lvl w:ilvl="7" w:tplc="240A0003" w:tentative="1">
      <w:start w:val="1"/>
      <w:numFmt w:val="bullet"/>
      <w:lvlText w:val="o"/>
      <w:lvlJc w:val="left"/>
      <w:pPr>
        <w:ind w:left="5817" w:hanging="360"/>
      </w:pPr>
      <w:rPr>
        <w:rFonts w:ascii="Courier New" w:hAnsi="Courier New" w:cs="Courier New" w:hint="default"/>
      </w:rPr>
    </w:lvl>
    <w:lvl w:ilvl="8" w:tplc="240A0005" w:tentative="1">
      <w:start w:val="1"/>
      <w:numFmt w:val="bullet"/>
      <w:lvlText w:val=""/>
      <w:lvlJc w:val="left"/>
      <w:pPr>
        <w:ind w:left="6537" w:hanging="360"/>
      </w:pPr>
      <w:rPr>
        <w:rFonts w:ascii="Wingdings" w:hAnsi="Wingdings" w:hint="default"/>
      </w:rPr>
    </w:lvl>
  </w:abstractNum>
  <w:abstractNum w:abstractNumId="3" w15:restartNumberingAfterBreak="0">
    <w:nsid w:val="224B42FF"/>
    <w:multiLevelType w:val="hybridMultilevel"/>
    <w:tmpl w:val="11729F38"/>
    <w:lvl w:ilvl="0" w:tplc="0F0CBB94">
      <w:start w:val="1"/>
      <w:numFmt w:val="lowerLetter"/>
      <w:pStyle w:val="literal"/>
      <w:lvlText w:val="%1."/>
      <w:lvlJc w:val="left"/>
      <w:pPr>
        <w:ind w:left="720" w:hanging="360"/>
      </w:pPr>
      <w:rPr>
        <w:rFonts w:hint="default"/>
        <w:b w:val="0"/>
        <w:i w:val="0"/>
        <w:caps w:val="0"/>
        <w:strike w:val="0"/>
        <w:dstrike w:val="0"/>
        <w:vanish w:val="0"/>
        <w:sz w:val="18"/>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776D52"/>
    <w:multiLevelType w:val="hybridMultilevel"/>
    <w:tmpl w:val="80AA78BA"/>
    <w:lvl w:ilvl="0" w:tplc="85CA27A6">
      <w:start w:val="1"/>
      <w:numFmt w:val="decimal"/>
      <w:pStyle w:val="Numeradotabla"/>
      <w:lvlText w:val="%1."/>
      <w:lvlJc w:val="left"/>
      <w:pPr>
        <w:ind w:left="777" w:hanging="360"/>
      </w:pPr>
      <w:rPr>
        <w:rFonts w:ascii="Calibri" w:hAnsi="Calibri" w:hint="default"/>
        <w:b w:val="0"/>
        <w:i w:val="0"/>
        <w:caps w:val="0"/>
        <w:strike w:val="0"/>
        <w:dstrike w:val="0"/>
        <w:vanish w:val="0"/>
        <w:color w:val="auto"/>
        <w:spacing w:val="0"/>
        <w:w w:val="100"/>
        <w:kern w:val="0"/>
        <w:position w:val="0"/>
        <w:sz w:val="18"/>
        <w:vertAlign w:val="baseline"/>
      </w:rPr>
    </w:lvl>
    <w:lvl w:ilvl="1" w:tplc="240A0019" w:tentative="1">
      <w:start w:val="1"/>
      <w:numFmt w:val="lowerLetter"/>
      <w:lvlText w:val="%2."/>
      <w:lvlJc w:val="left"/>
      <w:pPr>
        <w:ind w:left="1497" w:hanging="360"/>
      </w:pPr>
    </w:lvl>
    <w:lvl w:ilvl="2" w:tplc="240A001B" w:tentative="1">
      <w:start w:val="1"/>
      <w:numFmt w:val="lowerRoman"/>
      <w:lvlText w:val="%3."/>
      <w:lvlJc w:val="right"/>
      <w:pPr>
        <w:ind w:left="2217" w:hanging="180"/>
      </w:pPr>
    </w:lvl>
    <w:lvl w:ilvl="3" w:tplc="240A000F" w:tentative="1">
      <w:start w:val="1"/>
      <w:numFmt w:val="decimal"/>
      <w:lvlText w:val="%4."/>
      <w:lvlJc w:val="left"/>
      <w:pPr>
        <w:ind w:left="2937" w:hanging="360"/>
      </w:pPr>
    </w:lvl>
    <w:lvl w:ilvl="4" w:tplc="240A0019" w:tentative="1">
      <w:start w:val="1"/>
      <w:numFmt w:val="lowerLetter"/>
      <w:lvlText w:val="%5."/>
      <w:lvlJc w:val="left"/>
      <w:pPr>
        <w:ind w:left="3657" w:hanging="360"/>
      </w:pPr>
    </w:lvl>
    <w:lvl w:ilvl="5" w:tplc="240A001B" w:tentative="1">
      <w:start w:val="1"/>
      <w:numFmt w:val="lowerRoman"/>
      <w:lvlText w:val="%6."/>
      <w:lvlJc w:val="right"/>
      <w:pPr>
        <w:ind w:left="4377" w:hanging="180"/>
      </w:pPr>
    </w:lvl>
    <w:lvl w:ilvl="6" w:tplc="240A000F" w:tentative="1">
      <w:start w:val="1"/>
      <w:numFmt w:val="decimal"/>
      <w:lvlText w:val="%7."/>
      <w:lvlJc w:val="left"/>
      <w:pPr>
        <w:ind w:left="5097" w:hanging="360"/>
      </w:pPr>
    </w:lvl>
    <w:lvl w:ilvl="7" w:tplc="240A0019" w:tentative="1">
      <w:start w:val="1"/>
      <w:numFmt w:val="lowerLetter"/>
      <w:lvlText w:val="%8."/>
      <w:lvlJc w:val="left"/>
      <w:pPr>
        <w:ind w:left="5817" w:hanging="360"/>
      </w:pPr>
    </w:lvl>
    <w:lvl w:ilvl="8" w:tplc="240A001B" w:tentative="1">
      <w:start w:val="1"/>
      <w:numFmt w:val="lowerRoman"/>
      <w:lvlText w:val="%9."/>
      <w:lvlJc w:val="right"/>
      <w:pPr>
        <w:ind w:left="6537" w:hanging="180"/>
      </w:pPr>
    </w:lvl>
  </w:abstractNum>
  <w:abstractNum w:abstractNumId="5" w15:restartNumberingAfterBreak="0">
    <w:nsid w:val="312B05E1"/>
    <w:multiLevelType w:val="multilevel"/>
    <w:tmpl w:val="2FC28F5A"/>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36AE6FF1"/>
    <w:multiLevelType w:val="hybridMultilevel"/>
    <w:tmpl w:val="026E71C6"/>
    <w:lvl w:ilvl="0" w:tplc="26FCF9A0">
      <w:start w:val="1"/>
      <w:numFmt w:val="decimal"/>
      <w:pStyle w:val="anumerado"/>
      <w:lvlText w:val="%1."/>
      <w:lvlJc w:val="left"/>
      <w:pPr>
        <w:ind w:left="720" w:hanging="360"/>
      </w:pPr>
      <w:rPr>
        <w:rFonts w:ascii="Calibri" w:hAnsi="Calibri" w:hint="default"/>
        <w:i w:val="0"/>
        <w:sz w:val="18"/>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AE54369"/>
    <w:multiLevelType w:val="hybridMultilevel"/>
    <w:tmpl w:val="E2906924"/>
    <w:lvl w:ilvl="0" w:tplc="E8BC1528">
      <w:start w:val="1"/>
      <w:numFmt w:val="bullet"/>
      <w:pStyle w:val="Vieta1"/>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7"/>
  </w:num>
  <w:num w:numId="8">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demar">
    <w15:presenceInfo w15:providerId="None" w15:userId="alde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NotTrackMoves/>
  <w:doNotTrackFormatting/>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84B8492-0A4C-4A54-B540-4A6A55CC70F2}"/>
    <w:docVar w:name="dgnword-eventsink" w:val="2773890597440"/>
    <w:docVar w:name="dgnword-lastRevisionsView" w:val="0"/>
  </w:docVars>
  <w:rsids>
    <w:rsidRoot w:val="0063078C"/>
    <w:rsid w:val="00032D90"/>
    <w:rsid w:val="0007103E"/>
    <w:rsid w:val="000D1ED8"/>
    <w:rsid w:val="001A432E"/>
    <w:rsid w:val="001E13BD"/>
    <w:rsid w:val="00206D50"/>
    <w:rsid w:val="002550EF"/>
    <w:rsid w:val="002A45F0"/>
    <w:rsid w:val="002F190F"/>
    <w:rsid w:val="00317B24"/>
    <w:rsid w:val="00325B1C"/>
    <w:rsid w:val="00357A1F"/>
    <w:rsid w:val="00376352"/>
    <w:rsid w:val="003E2B2C"/>
    <w:rsid w:val="003E390F"/>
    <w:rsid w:val="00446BD6"/>
    <w:rsid w:val="0045010F"/>
    <w:rsid w:val="0047258D"/>
    <w:rsid w:val="00487E72"/>
    <w:rsid w:val="00490130"/>
    <w:rsid w:val="004E0ECC"/>
    <w:rsid w:val="004E1CD2"/>
    <w:rsid w:val="00524F76"/>
    <w:rsid w:val="00567539"/>
    <w:rsid w:val="00571F43"/>
    <w:rsid w:val="005774B7"/>
    <w:rsid w:val="005835E3"/>
    <w:rsid w:val="005B2D7E"/>
    <w:rsid w:val="005E5A9B"/>
    <w:rsid w:val="0063078C"/>
    <w:rsid w:val="00640BA6"/>
    <w:rsid w:val="006555CD"/>
    <w:rsid w:val="006601F1"/>
    <w:rsid w:val="00662E23"/>
    <w:rsid w:val="0066512E"/>
    <w:rsid w:val="00665747"/>
    <w:rsid w:val="0067253C"/>
    <w:rsid w:val="006A2E90"/>
    <w:rsid w:val="00750514"/>
    <w:rsid w:val="007A092A"/>
    <w:rsid w:val="007D2DC6"/>
    <w:rsid w:val="0085636B"/>
    <w:rsid w:val="008C71B7"/>
    <w:rsid w:val="00987EB4"/>
    <w:rsid w:val="00A147BB"/>
    <w:rsid w:val="00AB2C05"/>
    <w:rsid w:val="00AE384A"/>
    <w:rsid w:val="00B32101"/>
    <w:rsid w:val="00BF4FF3"/>
    <w:rsid w:val="00C069D6"/>
    <w:rsid w:val="00C56AB5"/>
    <w:rsid w:val="00CE0965"/>
    <w:rsid w:val="00CF632A"/>
    <w:rsid w:val="00D309C2"/>
    <w:rsid w:val="00D342CC"/>
    <w:rsid w:val="00DD0A3C"/>
    <w:rsid w:val="00E257C7"/>
    <w:rsid w:val="00E34C10"/>
    <w:rsid w:val="00E42B01"/>
    <w:rsid w:val="00E6168B"/>
    <w:rsid w:val="00E67677"/>
    <w:rsid w:val="00E677E7"/>
    <w:rsid w:val="00E83E68"/>
    <w:rsid w:val="00EB48CC"/>
    <w:rsid w:val="00ED4E16"/>
    <w:rsid w:val="00ED6193"/>
    <w:rsid w:val="00FF14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8EDC30"/>
  <w15:docId w15:val="{9168FBDB-8996-459E-8EF6-00B9564F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A3C"/>
    <w:pPr>
      <w:spacing w:after="200" w:line="264" w:lineRule="auto"/>
    </w:pPr>
    <w:rPr>
      <w:rFonts w:cs="Times New Roman"/>
      <w:sz w:val="20"/>
      <w:szCs w:val="20"/>
      <w:lang w:eastAsia="en-US"/>
    </w:rPr>
  </w:style>
  <w:style w:type="paragraph" w:styleId="Ttulo1">
    <w:name w:val="heading 1"/>
    <w:basedOn w:val="Normal"/>
    <w:next w:val="Normal"/>
    <w:link w:val="Ttulo1Car"/>
    <w:uiPriority w:val="9"/>
    <w:qFormat/>
    <w:rsid w:val="00DD0A3C"/>
    <w:pPr>
      <w:keepNext/>
      <w:keepLines/>
      <w:numPr>
        <w:numId w:val="6"/>
      </w:numPr>
      <w:tabs>
        <w:tab w:val="left" w:pos="851"/>
      </w:tabs>
      <w:spacing w:before="240" w:after="240"/>
      <w:contextualSpacing/>
      <w:outlineLvl w:val="0"/>
    </w:pPr>
    <w:rPr>
      <w:rFonts w:asciiTheme="minorHAnsi" w:eastAsia="Tahoma" w:hAnsiTheme="minorHAnsi" w:cstheme="minorHAnsi"/>
      <w:b/>
      <w:bCs/>
      <w:caps/>
      <w:sz w:val="22"/>
      <w:szCs w:val="22"/>
      <w:lang w:val="es-ES"/>
    </w:rPr>
  </w:style>
  <w:style w:type="paragraph" w:styleId="Ttulo2">
    <w:name w:val="heading 2"/>
    <w:basedOn w:val="Ttulo1"/>
    <w:next w:val="Normal"/>
    <w:link w:val="Ttulo2Car"/>
    <w:uiPriority w:val="9"/>
    <w:unhideWhenUsed/>
    <w:qFormat/>
    <w:rsid w:val="00DD0A3C"/>
    <w:pPr>
      <w:numPr>
        <w:ilvl w:val="1"/>
      </w:numPr>
      <w:outlineLvl w:val="1"/>
    </w:pPr>
  </w:style>
  <w:style w:type="paragraph" w:styleId="Ttulo3">
    <w:name w:val="heading 3"/>
    <w:next w:val="Normal"/>
    <w:link w:val="Ttulo3Car"/>
    <w:uiPriority w:val="9"/>
    <w:unhideWhenUsed/>
    <w:qFormat/>
    <w:rsid w:val="00DD0A3C"/>
    <w:pPr>
      <w:numPr>
        <w:ilvl w:val="2"/>
        <w:numId w:val="5"/>
      </w:numPr>
      <w:spacing w:before="240" w:after="240" w:line="240" w:lineRule="auto"/>
      <w:outlineLvl w:val="2"/>
    </w:pPr>
    <w:rPr>
      <w:rFonts w:asciiTheme="minorHAnsi" w:eastAsiaTheme="minorHAnsi" w:hAnsiTheme="minorHAnsi" w:cs="Times New Roman"/>
      <w:b/>
      <w:bCs/>
      <w:lang w:val="es-ES" w:eastAsia="en-US"/>
    </w:rPr>
  </w:style>
  <w:style w:type="paragraph" w:styleId="Ttulo4">
    <w:name w:val="heading 4"/>
    <w:basedOn w:val="Normal"/>
    <w:next w:val="Normal"/>
    <w:link w:val="Ttulo4Car"/>
    <w:uiPriority w:val="9"/>
    <w:unhideWhenUsed/>
    <w:qFormat/>
    <w:rsid w:val="00DD0A3C"/>
    <w:pPr>
      <w:keepNext/>
      <w:keepLines/>
      <w:numPr>
        <w:ilvl w:val="3"/>
        <w:numId w:val="6"/>
      </w:numPr>
      <w:spacing w:before="200"/>
      <w:outlineLvl w:val="3"/>
    </w:pPr>
    <w:rPr>
      <w:rFonts w:eastAsiaTheme="majorEastAsia" w:cstheme="majorBidi"/>
      <w:b/>
      <w:bCs/>
      <w:i/>
      <w:iCs/>
      <w:lang w:val="es-ES"/>
    </w:rPr>
  </w:style>
  <w:style w:type="paragraph" w:styleId="Ttulo5">
    <w:name w:val="heading 5"/>
    <w:basedOn w:val="Normal"/>
    <w:next w:val="Normal"/>
    <w:link w:val="Ttulo5Car"/>
    <w:uiPriority w:val="9"/>
    <w:unhideWhenUsed/>
    <w:qFormat/>
    <w:rsid w:val="00DD0A3C"/>
    <w:pPr>
      <w:keepNext/>
      <w:keepLines/>
      <w:numPr>
        <w:ilvl w:val="4"/>
        <w:numId w:val="6"/>
      </w:numPr>
      <w:spacing w:before="200"/>
      <w:outlineLvl w:val="4"/>
    </w:pPr>
    <w:rPr>
      <w:rFonts w:asciiTheme="majorHAnsi" w:eastAsiaTheme="majorEastAsia" w:hAnsiTheme="majorHAnsi" w:cstheme="majorBidi"/>
      <w:color w:val="1F3763" w:themeColor="accent1" w:themeShade="7F"/>
      <w:sz w:val="22"/>
      <w:lang w:val="es-ES"/>
    </w:rPr>
  </w:style>
  <w:style w:type="paragraph" w:styleId="Ttulo6">
    <w:name w:val="heading 6"/>
    <w:basedOn w:val="Normal"/>
    <w:next w:val="Normal"/>
    <w:link w:val="Ttulo6Car"/>
    <w:uiPriority w:val="9"/>
    <w:semiHidden/>
    <w:unhideWhenUsed/>
    <w:qFormat/>
    <w:rsid w:val="00DD0A3C"/>
    <w:pPr>
      <w:keepNext/>
      <w:keepLines/>
      <w:numPr>
        <w:ilvl w:val="5"/>
        <w:numId w:val="6"/>
      </w:numPr>
      <w:spacing w:before="200"/>
      <w:outlineLvl w:val="5"/>
    </w:pPr>
    <w:rPr>
      <w:rFonts w:asciiTheme="majorHAnsi" w:eastAsiaTheme="majorEastAsia" w:hAnsiTheme="majorHAnsi" w:cstheme="majorBidi"/>
      <w:i/>
      <w:iCs/>
      <w:color w:val="1F3763" w:themeColor="accent1" w:themeShade="7F"/>
      <w:sz w:val="22"/>
      <w:lang w:eastAsia="es-CO"/>
    </w:rPr>
  </w:style>
  <w:style w:type="paragraph" w:styleId="Ttulo7">
    <w:name w:val="heading 7"/>
    <w:basedOn w:val="Normal"/>
    <w:next w:val="Normal"/>
    <w:link w:val="Ttulo7Car"/>
    <w:uiPriority w:val="9"/>
    <w:semiHidden/>
    <w:unhideWhenUsed/>
    <w:qFormat/>
    <w:rsid w:val="00DD0A3C"/>
    <w:pPr>
      <w:keepNext/>
      <w:keepLines/>
      <w:numPr>
        <w:ilvl w:val="6"/>
        <w:numId w:val="6"/>
      </w:numPr>
      <w:spacing w:before="200"/>
      <w:outlineLvl w:val="6"/>
    </w:pPr>
    <w:rPr>
      <w:rFonts w:asciiTheme="majorHAnsi" w:eastAsiaTheme="majorEastAsia" w:hAnsiTheme="majorHAnsi" w:cstheme="majorBidi"/>
      <w:i/>
      <w:iCs/>
      <w:color w:val="404040" w:themeColor="text1" w:themeTint="BF"/>
      <w:sz w:val="22"/>
      <w:lang w:eastAsia="es-CO"/>
    </w:rPr>
  </w:style>
  <w:style w:type="paragraph" w:styleId="Ttulo8">
    <w:name w:val="heading 8"/>
    <w:basedOn w:val="Normal"/>
    <w:next w:val="Normal"/>
    <w:link w:val="Ttulo8Car"/>
    <w:uiPriority w:val="9"/>
    <w:semiHidden/>
    <w:unhideWhenUsed/>
    <w:qFormat/>
    <w:rsid w:val="00DD0A3C"/>
    <w:pPr>
      <w:keepNext/>
      <w:keepLines/>
      <w:numPr>
        <w:ilvl w:val="7"/>
        <w:numId w:val="6"/>
      </w:numPr>
      <w:spacing w:before="200"/>
      <w:outlineLvl w:val="7"/>
    </w:pPr>
    <w:rPr>
      <w:rFonts w:asciiTheme="majorHAnsi" w:eastAsiaTheme="majorEastAsia" w:hAnsiTheme="majorHAnsi" w:cstheme="majorBidi"/>
      <w:color w:val="404040" w:themeColor="text1" w:themeTint="BF"/>
      <w:sz w:val="22"/>
      <w:lang w:eastAsia="es-CO"/>
    </w:rPr>
  </w:style>
  <w:style w:type="paragraph" w:styleId="Ttulo9">
    <w:name w:val="heading 9"/>
    <w:basedOn w:val="Normal"/>
    <w:next w:val="Normal"/>
    <w:link w:val="Ttulo9Car"/>
    <w:uiPriority w:val="9"/>
    <w:semiHidden/>
    <w:unhideWhenUsed/>
    <w:qFormat/>
    <w:rsid w:val="00DD0A3C"/>
    <w:pPr>
      <w:keepNext/>
      <w:keepLines/>
      <w:numPr>
        <w:ilvl w:val="8"/>
        <w:numId w:val="6"/>
      </w:numPr>
      <w:spacing w:before="200"/>
      <w:outlineLvl w:val="8"/>
    </w:pPr>
    <w:rPr>
      <w:rFonts w:asciiTheme="majorHAnsi" w:eastAsiaTheme="majorEastAsia" w:hAnsiTheme="majorHAnsi" w:cstheme="majorBidi"/>
      <w:i/>
      <w:iCs/>
      <w:color w:val="404040" w:themeColor="text1" w:themeTint="BF"/>
      <w:sz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Centrado"/>
    <w:next w:val="Normal"/>
    <w:link w:val="TtuloCar"/>
    <w:autoRedefine/>
    <w:rsid w:val="00DD0A3C"/>
    <w:pPr>
      <w:spacing w:before="200"/>
    </w:pPr>
  </w:style>
  <w:style w:type="character" w:customStyle="1" w:styleId="Ttulo1Car">
    <w:name w:val="Título 1 Car"/>
    <w:basedOn w:val="Fuentedeprrafopredeter"/>
    <w:link w:val="Ttulo1"/>
    <w:uiPriority w:val="9"/>
    <w:rsid w:val="00DD0A3C"/>
    <w:rPr>
      <w:rFonts w:asciiTheme="minorHAnsi" w:eastAsia="Tahoma" w:hAnsiTheme="minorHAnsi" w:cstheme="minorHAnsi"/>
      <w:b/>
      <w:bCs/>
      <w:caps/>
      <w:lang w:val="es-ES" w:eastAsia="en-US"/>
    </w:rPr>
  </w:style>
  <w:style w:type="character" w:customStyle="1" w:styleId="Ttulo2Car">
    <w:name w:val="Título 2 Car"/>
    <w:basedOn w:val="Fuentedeprrafopredeter"/>
    <w:link w:val="Ttulo2"/>
    <w:uiPriority w:val="9"/>
    <w:rsid w:val="00DD0A3C"/>
    <w:rPr>
      <w:rFonts w:asciiTheme="minorHAnsi" w:eastAsia="Tahoma" w:hAnsiTheme="minorHAnsi" w:cstheme="minorHAnsi"/>
      <w:b/>
      <w:bCs/>
      <w:caps/>
      <w:lang w:val="es-ES" w:eastAsia="en-US"/>
    </w:rPr>
  </w:style>
  <w:style w:type="character" w:customStyle="1" w:styleId="Ttulo3Car">
    <w:name w:val="Título 3 Car"/>
    <w:basedOn w:val="Fuentedeprrafopredeter"/>
    <w:link w:val="Ttulo3"/>
    <w:uiPriority w:val="9"/>
    <w:rsid w:val="00DD0A3C"/>
    <w:rPr>
      <w:rFonts w:asciiTheme="minorHAnsi" w:eastAsiaTheme="minorHAnsi" w:hAnsiTheme="minorHAnsi" w:cs="Times New Roman"/>
      <w:b/>
      <w:bCs/>
      <w:lang w:val="es-ES" w:eastAsia="en-US"/>
    </w:rPr>
  </w:style>
  <w:style w:type="character" w:customStyle="1" w:styleId="Ttulo4Car">
    <w:name w:val="Título 4 Car"/>
    <w:basedOn w:val="Fuentedeprrafopredeter"/>
    <w:link w:val="Ttulo4"/>
    <w:uiPriority w:val="9"/>
    <w:rsid w:val="00DD0A3C"/>
    <w:rPr>
      <w:rFonts w:eastAsiaTheme="majorEastAsia" w:cstheme="majorBidi"/>
      <w:b/>
      <w:bCs/>
      <w:i/>
      <w:iCs/>
      <w:sz w:val="20"/>
      <w:szCs w:val="20"/>
      <w:lang w:val="es-ES" w:eastAsia="en-US"/>
    </w:rPr>
  </w:style>
  <w:style w:type="character" w:customStyle="1" w:styleId="Ttulo5Car">
    <w:name w:val="Título 5 Car"/>
    <w:basedOn w:val="Fuentedeprrafopredeter"/>
    <w:link w:val="Ttulo5"/>
    <w:uiPriority w:val="9"/>
    <w:rsid w:val="00DD0A3C"/>
    <w:rPr>
      <w:rFonts w:asciiTheme="majorHAnsi" w:eastAsiaTheme="majorEastAsia" w:hAnsiTheme="majorHAnsi" w:cstheme="majorBidi"/>
      <w:color w:val="1F3763" w:themeColor="accent1" w:themeShade="7F"/>
      <w:szCs w:val="20"/>
      <w:lang w:val="es-ES" w:eastAsia="en-US"/>
    </w:rPr>
  </w:style>
  <w:style w:type="paragraph" w:styleId="Prrafodelista">
    <w:name w:val="List Paragraph"/>
    <w:basedOn w:val="Normal"/>
    <w:uiPriority w:val="34"/>
    <w:qFormat/>
    <w:rsid w:val="00DD0A3C"/>
    <w:pPr>
      <w:ind w:left="720"/>
      <w:contextualSpacing/>
    </w:pPr>
  </w:style>
  <w:style w:type="paragraph" w:styleId="Encabezado">
    <w:name w:val="header"/>
    <w:basedOn w:val="Normal"/>
    <w:link w:val="EncabezadoCar"/>
    <w:uiPriority w:val="99"/>
    <w:unhideWhenUsed/>
    <w:rsid w:val="00DD0A3C"/>
    <w:pPr>
      <w:tabs>
        <w:tab w:val="center" w:pos="4419"/>
        <w:tab w:val="right" w:pos="8838"/>
      </w:tabs>
    </w:pPr>
  </w:style>
  <w:style w:type="character" w:customStyle="1" w:styleId="EncabezadoCar">
    <w:name w:val="Encabezado Car"/>
    <w:basedOn w:val="Fuentedeprrafopredeter"/>
    <w:link w:val="Encabezado"/>
    <w:uiPriority w:val="99"/>
    <w:rsid w:val="00DD0A3C"/>
    <w:rPr>
      <w:rFonts w:cs="Times New Roman"/>
      <w:sz w:val="20"/>
      <w:szCs w:val="20"/>
      <w:lang w:eastAsia="en-US"/>
    </w:rPr>
  </w:style>
  <w:style w:type="paragraph" w:styleId="Piedepgina">
    <w:name w:val="footer"/>
    <w:basedOn w:val="Normal"/>
    <w:link w:val="PiedepginaCar"/>
    <w:uiPriority w:val="99"/>
    <w:unhideWhenUsed/>
    <w:rsid w:val="00DD0A3C"/>
    <w:pPr>
      <w:tabs>
        <w:tab w:val="left" w:pos="2835"/>
        <w:tab w:val="left" w:pos="3402"/>
        <w:tab w:val="left" w:pos="3969"/>
        <w:tab w:val="center" w:pos="4536"/>
        <w:tab w:val="left" w:pos="5103"/>
        <w:tab w:val="left" w:pos="5670"/>
        <w:tab w:val="left" w:pos="6237"/>
        <w:tab w:val="left" w:pos="6804"/>
        <w:tab w:val="left" w:pos="7371"/>
        <w:tab w:val="left" w:pos="7938"/>
        <w:tab w:val="right" w:pos="9072"/>
      </w:tabs>
      <w:jc w:val="center"/>
    </w:pPr>
    <w:rPr>
      <w:rFonts w:asciiTheme="minorHAnsi" w:eastAsiaTheme="minorHAnsi" w:hAnsiTheme="minorHAnsi" w:cstheme="minorHAnsi"/>
      <w:i/>
      <w:iCs/>
      <w:sz w:val="16"/>
      <w:szCs w:val="16"/>
    </w:rPr>
  </w:style>
  <w:style w:type="character" w:customStyle="1" w:styleId="PiedepginaCar">
    <w:name w:val="Pie de página Car"/>
    <w:basedOn w:val="Fuentedeprrafopredeter"/>
    <w:link w:val="Piedepgina"/>
    <w:uiPriority w:val="99"/>
    <w:rsid w:val="00DD0A3C"/>
    <w:rPr>
      <w:rFonts w:asciiTheme="minorHAnsi" w:eastAsiaTheme="minorHAnsi" w:hAnsiTheme="minorHAnsi" w:cstheme="minorHAnsi"/>
      <w:i/>
      <w:iCs/>
      <w:sz w:val="16"/>
      <w:szCs w:val="16"/>
      <w:lang w:eastAsia="en-US"/>
    </w:rPr>
  </w:style>
  <w:style w:type="paragraph" w:styleId="Sinespaciado">
    <w:name w:val="No Spacing"/>
    <w:uiPriority w:val="1"/>
    <w:qFormat/>
    <w:rsid w:val="007D0A6C"/>
    <w:rPr>
      <w:rFonts w:ascii="Palatino" w:hAnsi="Palatino"/>
      <w:color w:val="000000" w:themeColor="text1"/>
    </w:rPr>
  </w:style>
  <w:style w:type="paragraph" w:styleId="Cita">
    <w:name w:val="Quote"/>
    <w:basedOn w:val="Normal"/>
    <w:next w:val="Normal"/>
    <w:link w:val="CitaCar"/>
    <w:uiPriority w:val="29"/>
    <w:qFormat/>
    <w:rsid w:val="00712F8F"/>
    <w:pPr>
      <w:spacing w:before="120" w:after="120"/>
      <w:ind w:left="709"/>
    </w:pPr>
    <w:rPr>
      <w:i/>
      <w:iCs/>
      <w:color w:val="404040" w:themeColor="text1" w:themeTint="BF"/>
    </w:rPr>
  </w:style>
  <w:style w:type="character" w:customStyle="1" w:styleId="CitaCar">
    <w:name w:val="Cita Car"/>
    <w:basedOn w:val="Fuentedeprrafopredeter"/>
    <w:link w:val="Cita"/>
    <w:uiPriority w:val="29"/>
    <w:rsid w:val="00712F8F"/>
    <w:rPr>
      <w:rFonts w:ascii="Palatino" w:hAnsi="Palatino"/>
      <w:i/>
      <w:iCs/>
      <w:color w:val="404040" w:themeColor="text1" w:themeTint="BF"/>
    </w:rPr>
  </w:style>
  <w:style w:type="paragraph" w:styleId="NormalWeb">
    <w:name w:val="Normal (Web)"/>
    <w:basedOn w:val="Normal"/>
    <w:uiPriority w:val="99"/>
    <w:semiHidden/>
    <w:unhideWhenUsed/>
    <w:rsid w:val="00EF069E"/>
    <w:pPr>
      <w:spacing w:before="100" w:beforeAutospacing="1" w:after="100" w:afterAutospacing="1" w:line="240" w:lineRule="auto"/>
      <w:jc w:val="left"/>
    </w:pPr>
    <w:rPr>
      <w:rFonts w:ascii="Times New Roman" w:eastAsia="Times New Roman" w:hAnsi="Times New Roman"/>
      <w:lang w:eastAsia="es-ES_tradnl"/>
    </w:rPr>
  </w:style>
  <w:style w:type="character" w:styleId="nfasis">
    <w:name w:val="Emphasis"/>
    <w:basedOn w:val="Fuentedeprrafopredeter"/>
    <w:uiPriority w:val="20"/>
    <w:qFormat/>
    <w:rsid w:val="00AA27A9"/>
    <w:rPr>
      <w:i/>
      <w:iCs/>
    </w:rPr>
  </w:style>
  <w:style w:type="character" w:customStyle="1" w:styleId="apple-converted-space">
    <w:name w:val="apple-converted-space"/>
    <w:basedOn w:val="Fuentedeprrafopredeter"/>
    <w:rsid w:val="00AA27A9"/>
  </w:style>
  <w:style w:type="paragraph" w:styleId="Textocomentario">
    <w:name w:val="annotation text"/>
    <w:basedOn w:val="Normal"/>
    <w:link w:val="TextocomentarioCar"/>
    <w:unhideWhenUsed/>
    <w:rsid w:val="00DD0A3C"/>
  </w:style>
  <w:style w:type="character" w:customStyle="1" w:styleId="TextocomentarioCar">
    <w:name w:val="Texto comentario Car"/>
    <w:basedOn w:val="Fuentedeprrafopredeter"/>
    <w:link w:val="Textocomentario"/>
    <w:rsid w:val="00DD0A3C"/>
    <w:rPr>
      <w:rFonts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DD0A3C"/>
    <w:rPr>
      <w:b/>
      <w:bCs/>
    </w:rPr>
  </w:style>
  <w:style w:type="character" w:customStyle="1" w:styleId="AsuntodelcomentarioCar">
    <w:name w:val="Asunto del comentario Car"/>
    <w:basedOn w:val="TextocomentarioCar"/>
    <w:link w:val="Asuntodelcomentario"/>
    <w:uiPriority w:val="99"/>
    <w:semiHidden/>
    <w:rsid w:val="00DD0A3C"/>
    <w:rPr>
      <w:rFonts w:cs="Times New Roman"/>
      <w:b/>
      <w:bCs/>
      <w:sz w:val="20"/>
      <w:szCs w:val="20"/>
      <w:lang w:eastAsia="en-US"/>
    </w:rPr>
  </w:style>
  <w:style w:type="character" w:styleId="Hipervnculo">
    <w:name w:val="Hyperlink"/>
    <w:basedOn w:val="Fuentedeprrafopredeter"/>
    <w:uiPriority w:val="99"/>
    <w:unhideWhenUsed/>
    <w:rsid w:val="00DD0A3C"/>
    <w:rPr>
      <w:color w:val="0563C1" w:themeColor="hyperlink"/>
      <w:u w:val="single"/>
    </w:rPr>
  </w:style>
  <w:style w:type="character" w:customStyle="1" w:styleId="Mencinsinresolver1">
    <w:name w:val="Mención sin resolver1"/>
    <w:basedOn w:val="Fuentedeprrafopredeter"/>
    <w:uiPriority w:val="99"/>
    <w:semiHidden/>
    <w:unhideWhenUsed/>
    <w:rsid w:val="006C4912"/>
    <w:rPr>
      <w:color w:val="605E5C"/>
      <w:shd w:val="clear" w:color="auto" w:fill="E1DFDD"/>
    </w:rPr>
  </w:style>
  <w:style w:type="paragraph" w:styleId="Textodeglobo">
    <w:name w:val="Balloon Text"/>
    <w:basedOn w:val="Normal"/>
    <w:link w:val="TextodegloboCar"/>
    <w:uiPriority w:val="99"/>
    <w:semiHidden/>
    <w:unhideWhenUsed/>
    <w:rsid w:val="00DD0A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A3C"/>
    <w:rPr>
      <w:rFonts w:ascii="Segoe UI" w:hAnsi="Segoe UI" w:cs="Segoe UI"/>
      <w:sz w:val="18"/>
      <w:szCs w:val="18"/>
      <w:lang w:eastAsia="en-US"/>
    </w:rPr>
  </w:style>
  <w:style w:type="paragraph" w:styleId="Revisin">
    <w:name w:val="Revision"/>
    <w:hidden/>
    <w:uiPriority w:val="99"/>
    <w:semiHidden/>
    <w:rsid w:val="001F6701"/>
    <w:rPr>
      <w:rFonts w:asciiTheme="majorHAnsi" w:hAnsiTheme="majorHAnsi"/>
    </w:rPr>
  </w:style>
  <w:style w:type="paragraph" w:styleId="Subttulo">
    <w:name w:val="Subtitle"/>
    <w:basedOn w:val="Normal"/>
    <w:next w:val="Normal"/>
    <w:link w:val="SubttuloCar"/>
    <w:uiPriority w:val="11"/>
    <w:qFormat/>
    <w:rsid w:val="00DD0A3C"/>
    <w:pPr>
      <w:spacing w:before="360" w:after="240"/>
    </w:pPr>
    <w:rPr>
      <w:b/>
      <w:bCs/>
    </w:rPr>
  </w:style>
  <w:style w:type="table" w:customStyle="1" w:styleId="a">
    <w:basedOn w:val="TableNormal"/>
    <w:tblPr>
      <w:tblStyleRowBandSize w:val="1"/>
      <w:tblStyleColBandSize w:val="1"/>
      <w:tblCellMar>
        <w:left w:w="115" w:type="dxa"/>
        <w:right w:w="115" w:type="dxa"/>
      </w:tblCellMar>
    </w:tblPr>
  </w:style>
  <w:style w:type="paragraph" w:customStyle="1" w:styleId="06numerado">
    <w:name w:val="06 numerado"/>
    <w:basedOn w:val="Normal"/>
    <w:qFormat/>
    <w:rsid w:val="00DD0A3C"/>
    <w:pPr>
      <w:numPr>
        <w:numId w:val="1"/>
      </w:numPr>
      <w:tabs>
        <w:tab w:val="left" w:pos="284"/>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120"/>
    </w:pPr>
    <w:rPr>
      <w:rFonts w:eastAsia="Times New Roman"/>
      <w:lang w:eastAsia="es-CO"/>
    </w:rPr>
  </w:style>
  <w:style w:type="paragraph" w:customStyle="1" w:styleId="anumerado">
    <w:name w:val="a numerado"/>
    <w:basedOn w:val="Normal"/>
    <w:qFormat/>
    <w:rsid w:val="005B2D7E"/>
    <w:pPr>
      <w:numPr>
        <w:numId w:val="2"/>
      </w:numPr>
      <w:autoSpaceDE w:val="0"/>
      <w:autoSpaceDN w:val="0"/>
      <w:adjustRightInd w:val="0"/>
      <w:ind w:left="426" w:hanging="426"/>
    </w:pPr>
    <w:rPr>
      <w:rFonts w:cstheme="minorHAnsi"/>
      <w:szCs w:val="22"/>
      <w:lang w:eastAsia="es-CO"/>
    </w:rPr>
  </w:style>
  <w:style w:type="paragraph" w:customStyle="1" w:styleId="aliteral">
    <w:name w:val="a literal"/>
    <w:basedOn w:val="anumerado"/>
    <w:qFormat/>
    <w:rsid w:val="00DD0A3C"/>
  </w:style>
  <w:style w:type="paragraph" w:customStyle="1" w:styleId="anumeradosinnro">
    <w:name w:val="a numerado sin nro"/>
    <w:basedOn w:val="anumerado"/>
    <w:qFormat/>
    <w:rsid w:val="00DD0A3C"/>
    <w:pPr>
      <w:numPr>
        <w:numId w:val="0"/>
      </w:numPr>
      <w:ind w:left="567"/>
    </w:pPr>
  </w:style>
  <w:style w:type="paragraph" w:customStyle="1" w:styleId="Asunto">
    <w:name w:val="Asunto"/>
    <w:basedOn w:val="Normal"/>
    <w:qFormat/>
    <w:rsid w:val="00DD0A3C"/>
    <w:pPr>
      <w:ind w:left="1418" w:hanging="1418"/>
    </w:pPr>
    <w:rPr>
      <w:bCs/>
    </w:rPr>
  </w:style>
  <w:style w:type="paragraph" w:customStyle="1" w:styleId="Centrado">
    <w:name w:val="Centrado"/>
    <w:basedOn w:val="Normal"/>
    <w:link w:val="CentradoCar"/>
    <w:qFormat/>
    <w:rsid w:val="00DD0A3C"/>
    <w:pPr>
      <w:jc w:val="center"/>
    </w:pPr>
    <w:rPr>
      <w:rFonts w:asciiTheme="minorHAnsi" w:eastAsiaTheme="minorHAnsi" w:hAnsiTheme="minorHAnsi" w:cstheme="minorBidi"/>
      <w:b/>
      <w:bCs/>
      <w:caps/>
      <w:lang w:val="es-ES"/>
    </w:rPr>
  </w:style>
  <w:style w:type="character" w:customStyle="1" w:styleId="CentradoCar">
    <w:name w:val="Centrado Car"/>
    <w:basedOn w:val="Fuentedeprrafopredeter"/>
    <w:link w:val="Centrado"/>
    <w:rsid w:val="00DD0A3C"/>
    <w:rPr>
      <w:rFonts w:asciiTheme="minorHAnsi" w:eastAsiaTheme="minorHAnsi" w:hAnsiTheme="minorHAnsi" w:cstheme="minorBidi"/>
      <w:b/>
      <w:bCs/>
      <w:caps/>
      <w:sz w:val="20"/>
      <w:szCs w:val="20"/>
      <w:lang w:val="es-ES" w:eastAsia="en-US"/>
    </w:rPr>
  </w:style>
  <w:style w:type="paragraph" w:customStyle="1" w:styleId="CENTRADO0">
    <w:name w:val="CENTRADO"/>
    <w:basedOn w:val="Normal"/>
    <w:link w:val="CENTRADOCar0"/>
    <w:qFormat/>
    <w:rsid w:val="00DD0A3C"/>
    <w:pPr>
      <w:jc w:val="center"/>
    </w:pPr>
    <w:rPr>
      <w:rFonts w:asciiTheme="minorHAnsi" w:eastAsiaTheme="minorHAnsi" w:hAnsiTheme="minorHAnsi" w:cstheme="minorBidi"/>
      <w:b/>
      <w:bCs/>
      <w:caps/>
      <w:lang w:val="es-ES"/>
    </w:rPr>
  </w:style>
  <w:style w:type="character" w:customStyle="1" w:styleId="CENTRADOCar0">
    <w:name w:val="CENTRADO Car"/>
    <w:basedOn w:val="Fuentedeprrafopredeter"/>
    <w:link w:val="CENTRADO0"/>
    <w:rsid w:val="00DD0A3C"/>
    <w:rPr>
      <w:rFonts w:asciiTheme="minorHAnsi" w:eastAsiaTheme="minorHAnsi" w:hAnsiTheme="minorHAnsi" w:cstheme="minorBidi"/>
      <w:b/>
      <w:bCs/>
      <w:caps/>
      <w:sz w:val="20"/>
      <w:szCs w:val="20"/>
      <w:lang w:val="es-ES" w:eastAsia="en-US"/>
    </w:rPr>
  </w:style>
  <w:style w:type="paragraph" w:customStyle="1" w:styleId="centradocur">
    <w:name w:val="centrado cur"/>
    <w:basedOn w:val="CENTRADO0"/>
    <w:qFormat/>
    <w:rsid w:val="00DD0A3C"/>
    <w:rPr>
      <w:rFonts w:eastAsia="Calibri" w:cs="Times New Roman"/>
      <w:b w:val="0"/>
      <w:i/>
      <w:caps w:val="0"/>
      <w:lang w:eastAsia="es-CO"/>
    </w:rPr>
  </w:style>
  <w:style w:type="paragraph" w:styleId="Descripcin">
    <w:name w:val="caption"/>
    <w:basedOn w:val="Normal"/>
    <w:next w:val="Normal"/>
    <w:uiPriority w:val="35"/>
    <w:unhideWhenUsed/>
    <w:qFormat/>
    <w:rsid w:val="00DD0A3C"/>
    <w:rPr>
      <w:i/>
      <w:iCs/>
      <w:color w:val="44546A" w:themeColor="text2"/>
      <w:sz w:val="18"/>
      <w:szCs w:val="18"/>
    </w:rPr>
  </w:style>
  <w:style w:type="paragraph" w:customStyle="1" w:styleId="Destinatario">
    <w:name w:val="Destinatario"/>
    <w:basedOn w:val="Normal"/>
    <w:qFormat/>
    <w:rsid w:val="00DD0A3C"/>
    <w:pPr>
      <w:contextualSpacing/>
    </w:pPr>
    <w:rPr>
      <w:noProof/>
    </w:rPr>
  </w:style>
  <w:style w:type="paragraph" w:customStyle="1" w:styleId="Encabezadotabla">
    <w:name w:val="Encabezado tabla"/>
    <w:basedOn w:val="Normal"/>
    <w:qFormat/>
    <w:rsid w:val="00DD0A3C"/>
    <w:pPr>
      <w:spacing w:before="200" w:after="120"/>
      <w:ind w:left="1701" w:right="567" w:hanging="1134"/>
    </w:pPr>
    <w:rPr>
      <w:i/>
      <w:iCs/>
    </w:rPr>
  </w:style>
  <w:style w:type="paragraph" w:customStyle="1" w:styleId="Fuente">
    <w:name w:val="Fuente"/>
    <w:basedOn w:val="Encabezadotabla"/>
    <w:qFormat/>
    <w:rsid w:val="00DD0A3C"/>
    <w:pPr>
      <w:spacing w:after="200"/>
    </w:pPr>
    <w:rPr>
      <w:sz w:val="18"/>
    </w:rPr>
  </w:style>
  <w:style w:type="paragraph" w:customStyle="1" w:styleId="encabezadoIlustracin">
    <w:name w:val="encabezado Ilustración"/>
    <w:basedOn w:val="Fuente"/>
    <w:qFormat/>
    <w:rsid w:val="00DD0A3C"/>
  </w:style>
  <w:style w:type="character" w:styleId="Hipervnculovisitado">
    <w:name w:val="FollowedHyperlink"/>
    <w:basedOn w:val="Fuentedeprrafopredeter"/>
    <w:uiPriority w:val="99"/>
    <w:semiHidden/>
    <w:unhideWhenUsed/>
    <w:rsid w:val="00DD0A3C"/>
    <w:rPr>
      <w:color w:val="800080"/>
      <w:u w:val="single"/>
    </w:rPr>
  </w:style>
  <w:style w:type="paragraph" w:customStyle="1" w:styleId="literal">
    <w:name w:val="literal"/>
    <w:basedOn w:val="anumerado"/>
    <w:qFormat/>
    <w:rsid w:val="00DD0A3C"/>
    <w:pPr>
      <w:numPr>
        <w:numId w:val="3"/>
      </w:numPr>
    </w:pPr>
  </w:style>
  <w:style w:type="paragraph" w:styleId="Mapadeldocumento">
    <w:name w:val="Document Map"/>
    <w:basedOn w:val="Normal"/>
    <w:link w:val="MapadeldocumentoCar"/>
    <w:rsid w:val="00DD0A3C"/>
    <w:rPr>
      <w:rFonts w:ascii="Tahoma" w:hAnsi="Tahoma" w:cs="Tahoma"/>
      <w:sz w:val="16"/>
      <w:szCs w:val="16"/>
    </w:rPr>
  </w:style>
  <w:style w:type="character" w:customStyle="1" w:styleId="MapadeldocumentoCar">
    <w:name w:val="Mapa del documento Car"/>
    <w:link w:val="Mapadeldocumento"/>
    <w:rsid w:val="00DD0A3C"/>
    <w:rPr>
      <w:rFonts w:ascii="Tahoma" w:hAnsi="Tahoma" w:cs="Tahoma"/>
      <w:sz w:val="16"/>
      <w:szCs w:val="16"/>
      <w:lang w:eastAsia="en-US"/>
    </w:rPr>
  </w:style>
  <w:style w:type="paragraph" w:customStyle="1" w:styleId="Nota">
    <w:name w:val="Nota"/>
    <w:basedOn w:val="Normal"/>
    <w:rsid w:val="00DD0A3C"/>
    <w:pPr>
      <w:ind w:left="851" w:hanging="851"/>
    </w:pPr>
  </w:style>
  <w:style w:type="paragraph" w:customStyle="1" w:styleId="Tabla">
    <w:name w:val="Tabla"/>
    <w:qFormat/>
    <w:rsid w:val="00DD0A3C"/>
    <w:pPr>
      <w:spacing w:before="20" w:after="20" w:line="240" w:lineRule="auto"/>
      <w:ind w:left="57" w:right="57"/>
      <w:jc w:val="center"/>
    </w:pPr>
    <w:rPr>
      <w:rFonts w:eastAsiaTheme="minorHAnsi" w:cstheme="minorHAnsi"/>
      <w:noProof/>
      <w:sz w:val="18"/>
      <w:szCs w:val="18"/>
    </w:rPr>
  </w:style>
  <w:style w:type="paragraph" w:customStyle="1" w:styleId="Numeradotabla">
    <w:name w:val="Numerado tabla"/>
    <w:basedOn w:val="Tabla"/>
    <w:qFormat/>
    <w:rsid w:val="00DD0A3C"/>
    <w:pPr>
      <w:framePr w:wrap="around" w:hAnchor="text"/>
      <w:numPr>
        <w:numId w:val="4"/>
      </w:numPr>
    </w:pPr>
    <w:rPr>
      <w:rFonts w:eastAsia="Times New Roman"/>
      <w:color w:val="000000"/>
    </w:rPr>
  </w:style>
  <w:style w:type="paragraph" w:customStyle="1" w:styleId="Paracuadros">
    <w:name w:val="Para cuadros"/>
    <w:basedOn w:val="Normal"/>
    <w:qFormat/>
    <w:rsid w:val="00DD0A3C"/>
    <w:pPr>
      <w:jc w:val="center"/>
    </w:pPr>
    <w:rPr>
      <w:sz w:val="18"/>
      <w:szCs w:val="18"/>
    </w:rPr>
  </w:style>
  <w:style w:type="paragraph" w:customStyle="1" w:styleId="Proyect">
    <w:name w:val="Proyectó"/>
    <w:basedOn w:val="Normal"/>
    <w:qFormat/>
    <w:rsid w:val="00DD0A3C"/>
    <w:pPr>
      <w:tabs>
        <w:tab w:val="left" w:pos="567"/>
        <w:tab w:val="left" w:pos="1134"/>
      </w:tabs>
      <w:ind w:left="1701" w:hanging="1701"/>
      <w:contextualSpacing/>
    </w:pPr>
    <w:rPr>
      <w:i/>
      <w:iCs/>
      <w:sz w:val="18"/>
      <w:szCs w:val="18"/>
    </w:rPr>
  </w:style>
  <w:style w:type="character" w:styleId="Refdenotaalpie">
    <w:name w:val="footnote reference"/>
    <w:basedOn w:val="Fuentedeprrafopredeter"/>
    <w:uiPriority w:val="99"/>
    <w:unhideWhenUsed/>
    <w:rsid w:val="00DD0A3C"/>
    <w:rPr>
      <w:vertAlign w:val="superscript"/>
    </w:rPr>
  </w:style>
  <w:style w:type="paragraph" w:customStyle="1" w:styleId="Subtitulo">
    <w:name w:val="Subtitulo"/>
    <w:basedOn w:val="Normal"/>
    <w:next w:val="Normal"/>
    <w:qFormat/>
    <w:rsid w:val="00DD0A3C"/>
    <w:pPr>
      <w:tabs>
        <w:tab w:val="left" w:pos="2835"/>
        <w:tab w:val="left" w:pos="3402"/>
        <w:tab w:val="left" w:pos="3969"/>
        <w:tab w:val="left" w:pos="4536"/>
        <w:tab w:val="left" w:pos="5103"/>
        <w:tab w:val="left" w:pos="5670"/>
      </w:tabs>
      <w:spacing w:before="360" w:after="240"/>
    </w:pPr>
    <w:rPr>
      <w:b/>
      <w:bCs/>
      <w:i/>
      <w:iCs/>
      <w:noProof/>
    </w:rPr>
  </w:style>
  <w:style w:type="character" w:customStyle="1" w:styleId="SubttuloCar">
    <w:name w:val="Subtítulo Car"/>
    <w:basedOn w:val="Fuentedeprrafopredeter"/>
    <w:link w:val="Subttulo"/>
    <w:uiPriority w:val="11"/>
    <w:rsid w:val="00DD0A3C"/>
    <w:rPr>
      <w:rFonts w:cs="Times New Roman"/>
      <w:b/>
      <w:bCs/>
      <w:sz w:val="20"/>
      <w:szCs w:val="20"/>
      <w:lang w:eastAsia="en-US"/>
    </w:rPr>
  </w:style>
  <w:style w:type="table" w:customStyle="1" w:styleId="tablaaa">
    <w:name w:val="tabla aa"/>
    <w:basedOn w:val="Tablanormal"/>
    <w:uiPriority w:val="99"/>
    <w:rsid w:val="00DD0A3C"/>
    <w:pPr>
      <w:spacing w:before="20" w:after="20" w:line="240" w:lineRule="auto"/>
      <w:ind w:left="57" w:right="57"/>
    </w:pPr>
    <w:rPr>
      <w:rFonts w:eastAsiaTheme="minorHAnsi" w:cstheme="minorBidi"/>
      <w:sz w:val="18"/>
      <w:szCs w:val="20"/>
      <w:lang w:val="es-ES" w:eastAsia="en-US"/>
    </w:rPr>
    <w:tblP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Pr>
    <w:tcPr>
      <w:vAlign w:val="center"/>
    </w:tcPr>
  </w:style>
  <w:style w:type="table" w:styleId="Tablaconcuadrcula">
    <w:name w:val="Table Grid"/>
    <w:basedOn w:val="Tablanormal"/>
    <w:rsid w:val="00DD0A3C"/>
    <w:pPr>
      <w:tabs>
        <w:tab w:val="left" w:pos="567"/>
        <w:tab w:val="left" w:pos="1134"/>
        <w:tab w:val="left" w:pos="1701"/>
        <w:tab w:val="left" w:pos="2268"/>
        <w:tab w:val="left" w:pos="2835"/>
        <w:tab w:val="left" w:pos="3402"/>
        <w:tab w:val="left" w:pos="3969"/>
        <w:tab w:val="left" w:pos="4536"/>
      </w:tabs>
      <w:spacing w:line="240" w:lineRule="auto"/>
      <w:jc w:val="left"/>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DD0A3C"/>
    <w:pPr>
      <w:spacing w:line="240" w:lineRule="auto"/>
      <w:jc w:val="left"/>
    </w:pPr>
    <w:rPr>
      <w:rFonts w:cs="Times New Roman"/>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adeilustraciones">
    <w:name w:val="table of figures"/>
    <w:basedOn w:val="Normal"/>
    <w:next w:val="Normal"/>
    <w:uiPriority w:val="99"/>
    <w:unhideWhenUsed/>
    <w:rsid w:val="00DD0A3C"/>
    <w:pPr>
      <w:tabs>
        <w:tab w:val="left" w:pos="1418"/>
        <w:tab w:val="right" w:pos="9356"/>
      </w:tabs>
      <w:spacing w:after="120"/>
      <w:ind w:left="1418" w:right="618" w:hanging="1418"/>
    </w:pPr>
    <w:rPr>
      <w:rFonts w:asciiTheme="minorHAnsi" w:eastAsiaTheme="minorEastAsia" w:hAnsiTheme="minorHAnsi" w:cstheme="minorBidi"/>
      <w:i/>
      <w:iCs/>
      <w:noProof/>
      <w:lang w:eastAsia="es-CO"/>
    </w:rPr>
  </w:style>
  <w:style w:type="paragraph" w:styleId="TDC3">
    <w:name w:val="toc 3"/>
    <w:basedOn w:val="Normal"/>
    <w:next w:val="Normal"/>
    <w:uiPriority w:val="39"/>
    <w:unhideWhenUsed/>
    <w:rsid w:val="00DD0A3C"/>
    <w:pPr>
      <w:tabs>
        <w:tab w:val="right" w:leader="dot" w:pos="9356"/>
      </w:tabs>
      <w:spacing w:after="100"/>
      <w:ind w:left="851" w:hanging="851"/>
    </w:pPr>
    <w:rPr>
      <w:iCs/>
      <w:noProof/>
    </w:rPr>
  </w:style>
  <w:style w:type="paragraph" w:styleId="TDC1">
    <w:name w:val="toc 1"/>
    <w:basedOn w:val="TDC3"/>
    <w:next w:val="Normal"/>
    <w:autoRedefine/>
    <w:uiPriority w:val="39"/>
    <w:unhideWhenUsed/>
    <w:rsid w:val="00DD0A3C"/>
  </w:style>
  <w:style w:type="paragraph" w:styleId="TDC2">
    <w:name w:val="toc 2"/>
    <w:basedOn w:val="Normal"/>
    <w:next w:val="Normal"/>
    <w:uiPriority w:val="39"/>
    <w:unhideWhenUsed/>
    <w:rsid w:val="00DD0A3C"/>
    <w:pPr>
      <w:tabs>
        <w:tab w:val="right" w:leader="dot" w:pos="9356"/>
      </w:tabs>
      <w:spacing w:after="100"/>
      <w:ind w:left="851" w:hanging="851"/>
    </w:pPr>
    <w:rPr>
      <w:noProof/>
    </w:rPr>
  </w:style>
  <w:style w:type="paragraph" w:styleId="TDC4">
    <w:name w:val="toc 4"/>
    <w:basedOn w:val="TDC1"/>
    <w:next w:val="Normal"/>
    <w:autoRedefine/>
    <w:uiPriority w:val="39"/>
    <w:rsid w:val="00DD0A3C"/>
  </w:style>
  <w:style w:type="paragraph" w:styleId="Textonotapie">
    <w:name w:val="footnote text"/>
    <w:aliases w:val="Texto nota pie Car Car,Texto nota pie Car1 Car Car,Texto nota pie Car Car Car,Footnote Text Char Char Char Char Char,Footnote Text Char Char Char Char,Footnote reference,FA Fu,Footnote Text Cha,Footnote Text Char Char Char,FA Fußnotentext"/>
    <w:basedOn w:val="Normal"/>
    <w:link w:val="TextonotapieCar"/>
    <w:unhideWhenUsed/>
    <w:rsid w:val="00DD0A3C"/>
    <w:rPr>
      <w:rFonts w:asciiTheme="minorHAnsi" w:hAnsiTheme="minorHAnsi"/>
      <w:sz w:val="16"/>
      <w:szCs w:val="16"/>
    </w:rPr>
  </w:style>
  <w:style w:type="character" w:customStyle="1" w:styleId="TextonotapieCar">
    <w:name w:val="Texto nota pie Car"/>
    <w:aliases w:val="Texto nota pie Car Car Car1,Texto nota pie Car1 Car Car Car,Texto nota pie Car Car Car Car,Footnote Text Char Char Char Char Char Car,Footnote Text Char Char Char Char Car,Footnote reference Car,FA Fu Car,Footnote Text Cha Car"/>
    <w:basedOn w:val="Fuentedeprrafopredeter"/>
    <w:link w:val="Textonotapie"/>
    <w:rsid w:val="00DD0A3C"/>
    <w:rPr>
      <w:rFonts w:asciiTheme="minorHAnsi" w:hAnsiTheme="minorHAnsi" w:cs="Times New Roman"/>
      <w:sz w:val="16"/>
      <w:szCs w:val="16"/>
      <w:lang w:eastAsia="en-US"/>
    </w:rPr>
  </w:style>
  <w:style w:type="character" w:customStyle="1" w:styleId="TtuloCar">
    <w:name w:val="Título Car"/>
    <w:basedOn w:val="Fuentedeprrafopredeter"/>
    <w:link w:val="Ttulo"/>
    <w:rsid w:val="00DD0A3C"/>
    <w:rPr>
      <w:rFonts w:asciiTheme="minorHAnsi" w:eastAsiaTheme="minorHAnsi" w:hAnsiTheme="minorHAnsi" w:cstheme="minorBidi"/>
      <w:b/>
      <w:bCs/>
      <w:caps/>
      <w:sz w:val="20"/>
      <w:szCs w:val="20"/>
      <w:lang w:val="es-ES" w:eastAsia="en-US"/>
    </w:rPr>
  </w:style>
  <w:style w:type="character" w:customStyle="1" w:styleId="Ttulo6Car">
    <w:name w:val="Título 6 Car"/>
    <w:basedOn w:val="Fuentedeprrafopredeter"/>
    <w:link w:val="Ttulo6"/>
    <w:uiPriority w:val="9"/>
    <w:semiHidden/>
    <w:rsid w:val="00DD0A3C"/>
    <w:rPr>
      <w:rFonts w:asciiTheme="majorHAnsi" w:eastAsiaTheme="majorEastAsia" w:hAnsiTheme="majorHAnsi" w:cstheme="majorBidi"/>
      <w:i/>
      <w:iCs/>
      <w:color w:val="1F3763" w:themeColor="accent1" w:themeShade="7F"/>
      <w:szCs w:val="20"/>
    </w:rPr>
  </w:style>
  <w:style w:type="character" w:customStyle="1" w:styleId="Ttulo7Car">
    <w:name w:val="Título 7 Car"/>
    <w:basedOn w:val="Fuentedeprrafopredeter"/>
    <w:link w:val="Ttulo7"/>
    <w:uiPriority w:val="9"/>
    <w:semiHidden/>
    <w:rsid w:val="00DD0A3C"/>
    <w:rPr>
      <w:rFonts w:asciiTheme="majorHAnsi" w:eastAsiaTheme="majorEastAsia" w:hAnsiTheme="majorHAnsi" w:cstheme="majorBidi"/>
      <w:i/>
      <w:iCs/>
      <w:color w:val="404040" w:themeColor="text1" w:themeTint="BF"/>
      <w:szCs w:val="20"/>
    </w:rPr>
  </w:style>
  <w:style w:type="character" w:customStyle="1" w:styleId="Ttulo8Car">
    <w:name w:val="Título 8 Car"/>
    <w:basedOn w:val="Fuentedeprrafopredeter"/>
    <w:link w:val="Ttulo8"/>
    <w:uiPriority w:val="9"/>
    <w:semiHidden/>
    <w:rsid w:val="00DD0A3C"/>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rsid w:val="00DD0A3C"/>
    <w:rPr>
      <w:rFonts w:asciiTheme="majorHAnsi" w:eastAsiaTheme="majorEastAsia" w:hAnsiTheme="majorHAnsi" w:cstheme="majorBidi"/>
      <w:i/>
      <w:iCs/>
      <w:color w:val="404040" w:themeColor="text1" w:themeTint="BF"/>
      <w:szCs w:val="20"/>
    </w:rPr>
  </w:style>
  <w:style w:type="paragraph" w:styleId="TtuloTDC">
    <w:name w:val="TOC Heading"/>
    <w:basedOn w:val="Ttulo1"/>
    <w:next w:val="Normal"/>
    <w:uiPriority w:val="39"/>
    <w:unhideWhenUsed/>
    <w:qFormat/>
    <w:rsid w:val="00DD0A3C"/>
    <w:pPr>
      <w:ind w:left="0" w:firstLine="0"/>
      <w:jc w:val="center"/>
      <w:outlineLvl w:val="9"/>
    </w:pPr>
    <w:rPr>
      <w:rFonts w:eastAsiaTheme="majorEastAsia"/>
      <w:bCs w:val="0"/>
      <w:szCs w:val="32"/>
    </w:rPr>
  </w:style>
  <w:style w:type="paragraph" w:customStyle="1" w:styleId="Vieta1">
    <w:name w:val="Viñeta 1"/>
    <w:basedOn w:val="Normal"/>
    <w:qFormat/>
    <w:rsid w:val="00DD0A3C"/>
    <w:pPr>
      <w:numPr>
        <w:numId w:val="7"/>
      </w:numPr>
      <w:tabs>
        <w:tab w:val="left" w:pos="284"/>
        <w:tab w:val="left" w:pos="567"/>
        <w:tab w:val="left" w:pos="851"/>
        <w:tab w:val="left" w:pos="1134"/>
        <w:tab w:val="left" w:pos="1418"/>
        <w:tab w:val="left" w:pos="1701"/>
      </w:tabs>
    </w:pPr>
    <w:rPr>
      <w:lang w:bidi="es-ES"/>
    </w:rPr>
  </w:style>
  <w:style w:type="paragraph" w:customStyle="1" w:styleId="Vieta2">
    <w:name w:val="Viñeta 2"/>
    <w:basedOn w:val="Vieta1"/>
    <w:qFormat/>
    <w:rsid w:val="002550EF"/>
    <w:pPr>
      <w:tabs>
        <w:tab w:val="clear" w:pos="284"/>
        <w:tab w:val="clear" w:pos="567"/>
      </w:tabs>
    </w:pPr>
  </w:style>
  <w:style w:type="paragraph" w:customStyle="1" w:styleId="Vieta2a">
    <w:name w:val="Viñeta 2a"/>
    <w:basedOn w:val="Normal"/>
    <w:qFormat/>
    <w:rsid w:val="00DD0A3C"/>
    <w:pPr>
      <w:ind w:left="568" w:hanging="284"/>
      <w:contextualSpacing/>
    </w:pPr>
  </w:style>
  <w:style w:type="paragraph" w:customStyle="1" w:styleId="Vieta3">
    <w:name w:val="Viñeta 3"/>
    <w:basedOn w:val="Vieta2"/>
    <w:qFormat/>
    <w:rsid w:val="00DD0A3C"/>
    <w:pPr>
      <w:ind w:left="851"/>
    </w:pPr>
    <w:rPr>
      <w:i/>
      <w:iCs/>
    </w:rPr>
  </w:style>
  <w:style w:type="paragraph" w:customStyle="1" w:styleId="Vietatabla">
    <w:name w:val="Viñeta tabla"/>
    <w:basedOn w:val="Tabla"/>
    <w:qFormat/>
    <w:rsid w:val="00DD0A3C"/>
    <w:pPr>
      <w:numPr>
        <w:numId w:val="8"/>
      </w:numPr>
      <w:spacing w:before="40" w:after="80"/>
      <w:jc w:val="both"/>
    </w:pPr>
    <w:rPr>
      <w:rFonts w:asciiTheme="minorHAnsi" w:hAnsiTheme="minorHAnsi"/>
      <w:noProof w:val="0"/>
    </w:rPr>
  </w:style>
  <w:style w:type="character" w:styleId="Refdecomentario">
    <w:name w:val="annotation reference"/>
    <w:basedOn w:val="Fuentedeprrafopredeter"/>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ST\Plantilla%20aldem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w3DDQAjtRGeg9O0Lo019jzCGQ==">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B912E4-9984-4B97-BA17-5773930E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aldemar</Template>
  <TotalTime>5</TotalTime>
  <Pages>10</Pages>
  <Words>6401</Words>
  <Characters>35211</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Emiro Castro Meza</dc:creator>
  <cp:lastModifiedBy>Nelly Patricia</cp:lastModifiedBy>
  <cp:revision>4</cp:revision>
  <dcterms:created xsi:type="dcterms:W3CDTF">2025-06-16T18:56:00Z</dcterms:created>
  <dcterms:modified xsi:type="dcterms:W3CDTF">2025-06-16T19:23:00Z</dcterms:modified>
</cp:coreProperties>
</file>